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F640E" w:rsidR="00E270D5" w:rsidP="3FA42956" w:rsidRDefault="00B67C27" w14:paraId="5E4E5D53" w14:textId="5E0F6719">
      <w:pPr>
        <w:pStyle w:val="Heading1"/>
        <w:ind/>
      </w:pPr>
      <w:r w:rsidR="3FA42956">
        <w:drawing>
          <wp:anchor distT="0" distB="0" distL="114300" distR="114300" simplePos="0" relativeHeight="251663360" behindDoc="0" locked="0" layoutInCell="1" allowOverlap="1" wp14:anchorId="2D306BE9" wp14:editId="7613D0CB">
            <wp:simplePos x="0" y="0"/>
            <wp:positionH relativeFrom="column">
              <wp:posOffset>-449580</wp:posOffset>
            </wp:positionH>
            <wp:positionV relativeFrom="paragraph">
              <wp:posOffset>-381000</wp:posOffset>
            </wp:positionV>
            <wp:extent cx="1342505" cy="983679"/>
            <wp:effectExtent l="0" t="0" r="0" b="0"/>
            <wp:wrapNone/>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12">
                      <a:extLst>
                        <a:ext uri="{28A0092B-C50C-407E-A947-70E740481C1C}">
                          <a14:useLocalDpi xmlns:a14="http://schemas.microsoft.com/office/drawing/2010/main"/>
                        </a:ext>
                      </a:extLst>
                    </a:blip>
                    <a:srcRect/>
                    <a:stretch>
                      <a:fillRect/>
                    </a:stretch>
                  </pic:blipFill>
                  <pic:spPr bwMode="auto">
                    <a:xfrm rot="0">
                      <a:off x="0" y="0"/>
                      <a:ext cx="1342505" cy="983679"/>
                    </a:xfrm>
                    <a:prstGeom prst="rect">
                      <a:avLst/>
                    </a:prstGeom>
                    <a:noFill/>
                  </pic:spPr>
                </pic:pic>
              </a:graphicData>
            </a:graphic>
            <wp14:sizeRelH relativeFrom="page">
              <wp14:pctWidth>0</wp14:pctWidth>
            </wp14:sizeRelH>
            <wp14:sizeRelV relativeFrom="page">
              <wp14:pctHeight>0</wp14:pctHeight>
            </wp14:sizeRelV>
          </wp:anchor>
        </w:drawing>
      </w:r>
    </w:p>
    <w:p w:rsidR="00E270D5" w:rsidP="00167C9E" w:rsidRDefault="00E270D5" w14:paraId="7F5F2CEA" w14:textId="77777777">
      <w:pPr>
        <w:pStyle w:val="Heading1"/>
        <w:ind w:left="4320" w:firstLine="720"/>
        <w:rPr>
          <w:rFonts w:ascii="Arial" w:hAnsi="Arial"/>
          <w:sz w:val="22"/>
          <w:u w:val="none"/>
        </w:rPr>
      </w:pPr>
    </w:p>
    <w:p w:rsidR="00E270D5" w:rsidRDefault="00E270D5" w14:paraId="352D1A79" w14:textId="0122044A">
      <w:pPr>
        <w:jc w:val="both"/>
      </w:pP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sidR="00E270D5">
        <w:rPr/>
        <w:t xml:space="preserve">                              </w:t>
      </w:r>
      <w:r w:rsidR="2BACF9B9">
        <w:drawing>
          <wp:inline wp14:editId="44BA924D" wp14:anchorId="3A892C6A">
            <wp:extent cx="2023131" cy="603049"/>
            <wp:effectExtent l="0" t="0" r="0" b="0"/>
            <wp:docPr id="6638159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9258006" name=""/>
                    <pic:cNvPicPr/>
                  </pic:nvPicPr>
                  <pic:blipFill>
                    <a:blip xmlns:r="http://schemas.openxmlformats.org/officeDocument/2006/relationships" r:embed="rId1477361764">
                      <a:extLst>
                        <a:ext uri="{28A0092B-C50C-407E-A947-70E740481C1C}">
                          <a14:useLocalDpi xmlns:a14="http://schemas.microsoft.com/office/drawing/2010/main"/>
                        </a:ext>
                      </a:extLst>
                    </a:blip>
                    <a:stretch>
                      <a:fillRect/>
                    </a:stretch>
                  </pic:blipFill>
                  <pic:spPr>
                    <a:xfrm rot="0">
                      <a:off x="0" y="0"/>
                      <a:ext cx="2023131" cy="603049"/>
                    </a:xfrm>
                    <a:prstGeom prst="rect">
                      <a:avLst/>
                    </a:prstGeom>
                  </pic:spPr>
                </pic:pic>
              </a:graphicData>
            </a:graphic>
          </wp:inline>
        </w:drawing>
      </w:r>
    </w:p>
    <w:p w:rsidR="00E270D5" w:rsidRDefault="00E270D5" w14:paraId="1E5D70B9" w14:textId="77777777"/>
    <w:p w:rsidR="00E270D5" w:rsidRDefault="00E270D5" w14:paraId="01BA233E" w14:textId="77777777"/>
    <w:p w:rsidR="00E270D5" w:rsidRDefault="00E270D5" w14:paraId="5CE6BBEE" w14:textId="77777777"/>
    <w:p w:rsidR="00E270D5" w:rsidRDefault="00E270D5" w14:paraId="1AC476B7" w14:textId="77777777">
      <w:pPr>
        <w:jc w:val="center"/>
      </w:pPr>
    </w:p>
    <w:p w:rsidR="00A6089D" w:rsidRDefault="00A6089D" w14:paraId="7E0B03B9" w14:textId="75AFAC48"/>
    <w:p w:rsidR="00A6089D" w:rsidRDefault="00A6089D" w14:paraId="079AC7B9" w14:textId="77777777"/>
    <w:p w:rsidR="00E270D5" w:rsidRDefault="00E270D5" w14:paraId="57ECACE4" w14:textId="77777777">
      <w:pPr>
        <w:pStyle w:val="Heading2"/>
        <w:jc w:val="center"/>
        <w:rPr>
          <w:rFonts w:ascii="Arial" w:hAnsi="Arial"/>
          <w:sz w:val="44"/>
        </w:rPr>
      </w:pPr>
    </w:p>
    <w:p w:rsidR="00046115" w:rsidP="00A6089D" w:rsidRDefault="00046115" w14:paraId="2DB198DF" w14:textId="77777777">
      <w:pPr>
        <w:jc w:val="center"/>
        <w:rPr>
          <w:b/>
          <w:sz w:val="44"/>
          <w:szCs w:val="44"/>
        </w:rPr>
      </w:pPr>
      <w:r>
        <w:rPr>
          <w:b/>
          <w:sz w:val="44"/>
          <w:szCs w:val="44"/>
        </w:rPr>
        <w:t xml:space="preserve">St. Sebastian’s Church of England Primary School and Nursery </w:t>
      </w:r>
    </w:p>
    <w:p w:rsidR="00046115" w:rsidP="00A6089D" w:rsidRDefault="00046115" w14:paraId="11426806" w14:textId="77777777">
      <w:pPr>
        <w:jc w:val="center"/>
        <w:rPr>
          <w:b/>
          <w:sz w:val="44"/>
          <w:szCs w:val="44"/>
        </w:rPr>
      </w:pPr>
    </w:p>
    <w:p w:rsidRPr="00A6089D" w:rsidR="00E270D5" w:rsidP="05457E41" w:rsidRDefault="009601A7" w14:paraId="3B9D6CD2" w14:textId="77777777">
      <w:pPr>
        <w:jc w:val="center"/>
        <w:rPr>
          <w:b w:val="1"/>
          <w:bCs w:val="1"/>
          <w:sz w:val="36"/>
          <w:szCs w:val="36"/>
        </w:rPr>
      </w:pPr>
      <w:r w:rsidRPr="05457E41" w:rsidR="009601A7">
        <w:rPr>
          <w:b w:val="1"/>
          <w:bCs w:val="1"/>
          <w:sz w:val="44"/>
          <w:szCs w:val="44"/>
        </w:rPr>
        <w:t>History</w:t>
      </w:r>
      <w:r w:rsidRPr="05457E41" w:rsidR="003B0E4E">
        <w:rPr>
          <w:b w:val="1"/>
          <w:bCs w:val="1"/>
          <w:sz w:val="44"/>
          <w:szCs w:val="44"/>
        </w:rPr>
        <w:t xml:space="preserve"> </w:t>
      </w:r>
      <w:r w:rsidRPr="05457E41" w:rsidR="00B07297">
        <w:rPr>
          <w:b w:val="1"/>
          <w:bCs w:val="1"/>
          <w:sz w:val="44"/>
          <w:szCs w:val="44"/>
        </w:rPr>
        <w:t>Guidance</w:t>
      </w:r>
      <w:r w:rsidRPr="05457E41" w:rsidR="00B67C27">
        <w:rPr>
          <w:b w:val="1"/>
          <w:bCs w:val="1"/>
          <w:sz w:val="44"/>
          <w:szCs w:val="44"/>
        </w:rPr>
        <w:t xml:space="preserve"> </w:t>
      </w:r>
    </w:p>
    <w:p w:rsidR="05457E41" w:rsidP="05457E41" w:rsidRDefault="05457E41" w14:paraId="7B49A587" w14:textId="7EAA4C68">
      <w:pPr>
        <w:jc w:val="center"/>
      </w:pPr>
    </w:p>
    <w:p w:rsidR="00E270D5" w:rsidRDefault="00E270D5" w14:paraId="21648870" w14:textId="77777777"/>
    <w:p w:rsidR="00E270D5" w:rsidRDefault="00E270D5" w14:paraId="28D2E37E" w14:textId="77777777"/>
    <w:p w:rsidR="00E270D5" w:rsidRDefault="00E270D5" w14:paraId="3D6E1218" w14:textId="77777777"/>
    <w:p w:rsidR="00E270D5" w:rsidRDefault="00E270D5" w14:paraId="42B8FAD6" w14:textId="77777777"/>
    <w:p w:rsidR="00E270D5" w:rsidRDefault="00E270D5" w14:paraId="4D7BAE98" w14:textId="77777777"/>
    <w:p w:rsidR="00E270D5" w:rsidRDefault="00E270D5" w14:paraId="1CE5E8AB" w14:textId="77777777"/>
    <w:p w:rsidR="00E270D5" w:rsidRDefault="00E270D5" w14:paraId="3B1BADBB" w14:textId="77777777">
      <w:pPr>
        <w:pStyle w:val="Heading9"/>
        <w:rPr>
          <w:sz w:val="24"/>
        </w:rPr>
      </w:pPr>
    </w:p>
    <w:p w:rsidR="00E270D5" w:rsidRDefault="00E270D5" w14:paraId="2FE4AEF5" w14:textId="77777777">
      <w:pPr>
        <w:jc w:val="center"/>
        <w:rPr>
          <w:b/>
        </w:rPr>
      </w:pPr>
    </w:p>
    <w:p w:rsidR="000F0613" w:rsidRDefault="000F0613" w14:paraId="7318C68A" w14:textId="77777777">
      <w:pPr>
        <w:jc w:val="center"/>
        <w:rPr>
          <w:b/>
        </w:rPr>
      </w:pPr>
    </w:p>
    <w:p w:rsidR="000F0613" w:rsidRDefault="000F0613" w14:paraId="18859EA9" w14:textId="77777777">
      <w:pPr>
        <w:jc w:val="center"/>
        <w:rPr>
          <w:b/>
        </w:rPr>
      </w:pPr>
    </w:p>
    <w:p w:rsidR="000F0613" w:rsidP="00A6089D" w:rsidRDefault="000F0613" w14:paraId="59247D0E" w14:textId="77777777">
      <w:pPr>
        <w:rPr>
          <w:b/>
        </w:rPr>
      </w:pPr>
    </w:p>
    <w:p w:rsidR="0091631F" w:rsidP="00A6089D" w:rsidRDefault="0091631F" w14:paraId="67DE5CBF" w14:textId="77777777"/>
    <w:p w:rsidR="0091631F" w:rsidP="00A6089D" w:rsidRDefault="0091631F" w14:paraId="58990359" w14:textId="77777777"/>
    <w:p w:rsidR="0091631F" w:rsidP="00A6089D" w:rsidRDefault="0091631F" w14:paraId="01223FC2" w14:textId="77777777"/>
    <w:p w:rsidR="0091631F" w:rsidP="00A6089D" w:rsidRDefault="0091631F" w14:paraId="19F4A176" w14:textId="77777777"/>
    <w:p w:rsidR="0091631F" w:rsidP="00A6089D" w:rsidRDefault="0091631F" w14:paraId="58E2F73F" w14:textId="77777777"/>
    <w:p w:rsidR="0091631F" w:rsidP="00A6089D" w:rsidRDefault="0091631F" w14:paraId="163406E4" w14:textId="77777777"/>
    <w:p w:rsidR="0091631F" w:rsidP="00A6089D" w:rsidRDefault="0091631F" w14:paraId="64F91046" w14:textId="77777777"/>
    <w:p w:rsidR="0091631F" w:rsidP="00A6089D" w:rsidRDefault="0091631F" w14:paraId="41F23727" w14:textId="77777777"/>
    <w:p w:rsidR="0091631F" w:rsidP="00A6089D" w:rsidRDefault="0091631F" w14:paraId="043AB853" w14:textId="77777777"/>
    <w:p w:rsidR="00DB3D1F" w:rsidP="0091631F" w:rsidRDefault="00DB3D1F" w14:paraId="5BBE03DE" w14:textId="77777777">
      <w:pPr>
        <w:jc w:val="center"/>
        <w:rPr>
          <w:b/>
        </w:rPr>
      </w:pPr>
    </w:p>
    <w:tbl>
      <w:tblPr>
        <w:tblpPr w:leftFromText="180" w:rightFromText="180" w:vertAnchor="text" w:horzAnchor="margin" w:tblpXSpec="right" w:tblpY="11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06"/>
        <w:gridCol w:w="2253"/>
      </w:tblGrid>
      <w:tr w:rsidRPr="00E930C2" w:rsidR="00E930C2" w:rsidTr="7084DAB8" w14:paraId="69F6640C" w14:textId="77777777">
        <w:tc>
          <w:tcPr>
            <w:tcW w:w="2106" w:type="dxa"/>
            <w:shd w:val="clear" w:color="auto" w:fill="D9D9D9" w:themeFill="background1" w:themeFillShade="D9"/>
            <w:tcMar/>
          </w:tcPr>
          <w:p w:rsidRPr="00E930C2" w:rsidR="00E930C2" w:rsidP="00E930C2" w:rsidRDefault="00E930C2" w14:paraId="23A752F0" w14:textId="77777777">
            <w:pPr>
              <w:keepNext/>
              <w:jc w:val="right"/>
              <w:outlineLvl w:val="0"/>
              <w:rPr>
                <w:kern w:val="28"/>
                <w:sz w:val="20"/>
              </w:rPr>
            </w:pPr>
            <w:r w:rsidRPr="00E930C2">
              <w:rPr>
                <w:kern w:val="28"/>
                <w:sz w:val="20"/>
              </w:rPr>
              <w:t>Date</w:t>
            </w:r>
          </w:p>
        </w:tc>
        <w:tc>
          <w:tcPr>
            <w:tcW w:w="2253" w:type="dxa"/>
            <w:shd w:val="clear" w:color="auto" w:fill="D9D9D9" w:themeFill="background1" w:themeFillShade="D9"/>
            <w:tcMar/>
          </w:tcPr>
          <w:p w:rsidRPr="00E930C2" w:rsidR="00E930C2" w:rsidP="7084DAB8" w:rsidRDefault="009601A7" w14:paraId="65257B41" w14:textId="17474908">
            <w:pPr>
              <w:keepNext w:val="1"/>
              <w:jc w:val="right"/>
              <w:outlineLvl w:val="0"/>
              <w:rPr>
                <w:kern w:val="28"/>
                <w:sz w:val="20"/>
                <w:szCs w:val="20"/>
              </w:rPr>
            </w:pPr>
            <w:r w:rsidRPr="7084DAB8" w:rsidR="009601A7">
              <w:rPr>
                <w:kern w:val="28"/>
                <w:sz w:val="20"/>
                <w:szCs w:val="20"/>
              </w:rPr>
              <w:t>AUT 202</w:t>
            </w:r>
            <w:r w:rsidRPr="7084DAB8" w:rsidR="2AA6D0F5">
              <w:rPr>
                <w:kern w:val="28"/>
                <w:sz w:val="20"/>
                <w:szCs w:val="20"/>
              </w:rPr>
              <w:t>5</w:t>
            </w:r>
          </w:p>
        </w:tc>
      </w:tr>
      <w:tr w:rsidRPr="00E930C2" w:rsidR="00170A14" w:rsidTr="7084DAB8" w14:paraId="6762FBF5" w14:textId="77777777">
        <w:tc>
          <w:tcPr>
            <w:tcW w:w="2106" w:type="dxa"/>
            <w:shd w:val="clear" w:color="auto" w:fill="D9D9D9" w:themeFill="background1" w:themeFillShade="D9"/>
            <w:tcMar/>
          </w:tcPr>
          <w:p w:rsidRPr="00E930C2" w:rsidR="00170A14" w:rsidP="00E930C2" w:rsidRDefault="00170A14" w14:paraId="2C690EBB" w14:textId="77777777">
            <w:pPr>
              <w:keepNext/>
              <w:jc w:val="right"/>
              <w:outlineLvl w:val="0"/>
              <w:rPr>
                <w:kern w:val="28"/>
                <w:sz w:val="20"/>
              </w:rPr>
            </w:pPr>
            <w:r>
              <w:rPr>
                <w:kern w:val="28"/>
                <w:sz w:val="20"/>
              </w:rPr>
              <w:t xml:space="preserve">St Sebastian’s Author </w:t>
            </w:r>
          </w:p>
        </w:tc>
        <w:tc>
          <w:tcPr>
            <w:tcW w:w="2253" w:type="dxa"/>
            <w:shd w:val="clear" w:color="auto" w:fill="D9D9D9" w:themeFill="background1" w:themeFillShade="D9"/>
            <w:tcMar/>
          </w:tcPr>
          <w:p w:rsidR="00170A14" w:rsidP="00170A14" w:rsidRDefault="009601A7" w14:paraId="5566E4C3" w14:textId="77777777">
            <w:pPr>
              <w:keepNext/>
              <w:jc w:val="right"/>
              <w:outlineLvl w:val="0"/>
              <w:rPr>
                <w:kern w:val="28"/>
                <w:sz w:val="20"/>
              </w:rPr>
            </w:pPr>
            <w:r>
              <w:rPr>
                <w:kern w:val="28"/>
                <w:sz w:val="20"/>
              </w:rPr>
              <w:t>Heather Barnes</w:t>
            </w:r>
          </w:p>
        </w:tc>
      </w:tr>
      <w:tr w:rsidRPr="00E930C2" w:rsidR="00E930C2" w:rsidTr="7084DAB8" w14:paraId="2B541B1B" w14:textId="77777777">
        <w:tc>
          <w:tcPr>
            <w:tcW w:w="2106" w:type="dxa"/>
            <w:shd w:val="clear" w:color="auto" w:fill="D9D9D9" w:themeFill="background1" w:themeFillShade="D9"/>
            <w:tcMar/>
          </w:tcPr>
          <w:p w:rsidRPr="00E930C2" w:rsidR="00E930C2" w:rsidP="00E930C2" w:rsidRDefault="00E930C2" w14:paraId="2A11918D" w14:textId="77777777">
            <w:pPr>
              <w:keepNext/>
              <w:jc w:val="right"/>
              <w:outlineLvl w:val="0"/>
              <w:rPr>
                <w:kern w:val="28"/>
                <w:sz w:val="20"/>
              </w:rPr>
            </w:pPr>
            <w:r w:rsidRPr="00E930C2">
              <w:rPr>
                <w:kern w:val="28"/>
                <w:sz w:val="20"/>
              </w:rPr>
              <w:t>Review</w:t>
            </w:r>
          </w:p>
        </w:tc>
        <w:tc>
          <w:tcPr>
            <w:tcW w:w="2253" w:type="dxa"/>
            <w:shd w:val="clear" w:color="auto" w:fill="D9D9D9" w:themeFill="background1" w:themeFillShade="D9"/>
            <w:tcMar/>
          </w:tcPr>
          <w:p w:rsidRPr="00E930C2" w:rsidR="00E930C2" w:rsidP="7084DAB8" w:rsidRDefault="009601A7" w14:paraId="7F098584" w14:textId="5F3A0EF2">
            <w:pPr>
              <w:keepNext w:val="1"/>
              <w:jc w:val="right"/>
              <w:outlineLvl w:val="0"/>
              <w:rPr>
                <w:kern w:val="28"/>
                <w:sz w:val="20"/>
                <w:szCs w:val="20"/>
              </w:rPr>
            </w:pPr>
            <w:r w:rsidRPr="7084DAB8" w:rsidR="009601A7">
              <w:rPr>
                <w:kern w:val="28"/>
                <w:sz w:val="20"/>
                <w:szCs w:val="20"/>
              </w:rPr>
              <w:t>AUT 202</w:t>
            </w:r>
            <w:r w:rsidRPr="7084DAB8" w:rsidR="0F5C1D06">
              <w:rPr>
                <w:kern w:val="28"/>
                <w:sz w:val="20"/>
                <w:szCs w:val="20"/>
              </w:rPr>
              <w:t>7</w:t>
            </w:r>
          </w:p>
        </w:tc>
      </w:tr>
    </w:tbl>
    <w:p w:rsidR="00E930C2" w:rsidP="50902DB1" w:rsidRDefault="00E930C2" w14:paraId="54A0A1EA" w14:textId="62606D54">
      <w:pPr>
        <w:rPr>
          <w:b w:val="1"/>
          <w:bCs w:val="1"/>
        </w:rPr>
      </w:pPr>
      <w:r w:rsidRPr="50902DB1">
        <w:rPr>
          <w:b w:val="1"/>
          <w:bCs w:val="1"/>
        </w:rPr>
        <w:br w:type="page"/>
      </w:r>
    </w:p>
    <w:p w:rsidR="009601A7" w:rsidP="50902DB1" w:rsidRDefault="009601A7" w14:paraId="7EBE2026" w14:textId="4B4DB5A8">
      <w:pPr>
        <w:rPr>
          <w:rFonts w:eastAsia="MS Mincho"/>
          <w:b w:val="1"/>
          <w:bCs w:val="1"/>
          <w:sz w:val="22"/>
          <w:szCs w:val="22"/>
          <w:lang w:val="en-US"/>
        </w:rPr>
      </w:pPr>
      <w:r w:rsidR="20202A42">
        <w:drawing>
          <wp:inline wp14:editId="7FAD1718" wp14:anchorId="18ED9A20">
            <wp:extent cx="5724525" cy="1304925"/>
            <wp:effectExtent l="0" t="0" r="0" b="0"/>
            <wp:docPr id="17215873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1587356" name=""/>
                    <pic:cNvPicPr/>
                  </pic:nvPicPr>
                  <pic:blipFill>
                    <a:blip xmlns:r="http://schemas.openxmlformats.org/officeDocument/2006/relationships" r:embed="rId200854357">
                      <a:extLst>
                        <a:ext xmlns:a="http://schemas.openxmlformats.org/drawingml/2006/main" uri="{28A0092B-C50C-407E-A947-70E740481C1C}">
                          <a14:useLocalDpi xmlns:a14="http://schemas.microsoft.com/office/drawing/2010/main" val="0"/>
                        </a:ext>
                      </a:extLst>
                    </a:blip>
                    <a:stretch>
                      <a:fillRect/>
                    </a:stretch>
                  </pic:blipFill>
                  <pic:spPr>
                    <a:xfrm>
                      <a:off x="0" y="0"/>
                      <a:ext cx="5724525" cy="1304925"/>
                    </a:xfrm>
                    <a:prstGeom prst="rect">
                      <a:avLst/>
                    </a:prstGeom>
                  </pic:spPr>
                </pic:pic>
              </a:graphicData>
            </a:graphic>
          </wp:inline>
        </w:drawing>
      </w:r>
      <w:r w:rsidRPr="50902DB1" w:rsidR="009601A7">
        <w:rPr>
          <w:rFonts w:eastAsia="MS Mincho"/>
          <w:b w:val="1"/>
          <w:bCs w:val="1"/>
          <w:sz w:val="22"/>
          <w:szCs w:val="22"/>
          <w:lang w:val="en-US"/>
        </w:rPr>
        <w:t>Contents</w:t>
      </w:r>
    </w:p>
    <w:p w:rsidR="009601A7" w:rsidP="009601A7" w:rsidRDefault="009601A7" w14:paraId="5EE441F9" w14:textId="77777777">
      <w:pPr>
        <w:rPr>
          <w:rFonts w:eastAsia="MS Mincho"/>
          <w:b/>
          <w:sz w:val="22"/>
          <w:szCs w:val="22"/>
          <w:lang w:val="en-US"/>
        </w:rPr>
      </w:pPr>
    </w:p>
    <w:p w:rsidR="009601A7" w:rsidP="009601A7" w:rsidRDefault="009601A7" w14:paraId="75C3C425" w14:textId="77777777">
      <w:pPr>
        <w:rPr>
          <w:rFonts w:eastAsia="MS Mincho"/>
          <w:sz w:val="22"/>
          <w:szCs w:val="22"/>
          <w:lang w:val="en-US"/>
        </w:rPr>
      </w:pPr>
      <w:r>
        <w:rPr>
          <w:rFonts w:eastAsia="MS Mincho"/>
          <w:sz w:val="22"/>
          <w:szCs w:val="22"/>
          <w:lang w:val="en-US"/>
        </w:rPr>
        <w:t>1. Intent – History Vision………………………………………………………………2</w:t>
      </w:r>
    </w:p>
    <w:p w:rsidR="009601A7" w:rsidP="009601A7" w:rsidRDefault="009601A7" w14:paraId="7248C5B6" w14:textId="77777777">
      <w:pPr>
        <w:rPr>
          <w:rFonts w:eastAsia="MS Mincho"/>
          <w:sz w:val="22"/>
          <w:szCs w:val="22"/>
          <w:lang w:val="en-US"/>
        </w:rPr>
      </w:pPr>
      <w:r>
        <w:rPr>
          <w:rFonts w:eastAsia="MS Mincho"/>
          <w:sz w:val="22"/>
          <w:szCs w:val="22"/>
          <w:lang w:val="en-US"/>
        </w:rPr>
        <w:t>2. Implementation Diagram…………………………………………………………...2</w:t>
      </w:r>
    </w:p>
    <w:p w:rsidR="009601A7" w:rsidP="009601A7" w:rsidRDefault="009601A7" w14:paraId="6CD5C423" w14:textId="77777777">
      <w:pPr>
        <w:rPr>
          <w:rFonts w:eastAsia="MS Mincho"/>
          <w:sz w:val="22"/>
          <w:szCs w:val="22"/>
          <w:lang w:val="en-US"/>
        </w:rPr>
      </w:pPr>
      <w:r>
        <w:rPr>
          <w:rFonts w:eastAsia="MS Mincho"/>
          <w:sz w:val="22"/>
          <w:szCs w:val="22"/>
          <w:lang w:val="en-US"/>
        </w:rPr>
        <w:t>3. Implementation – Sequencing of the History Curriculum……………………….3</w:t>
      </w:r>
    </w:p>
    <w:p w:rsidR="009601A7" w:rsidP="009601A7" w:rsidRDefault="009601A7" w14:paraId="5FD257A4" w14:textId="77777777">
      <w:pPr>
        <w:rPr>
          <w:rFonts w:eastAsia="MS Mincho"/>
          <w:sz w:val="22"/>
          <w:szCs w:val="22"/>
          <w:lang w:val="en-US"/>
        </w:rPr>
      </w:pPr>
      <w:r>
        <w:rPr>
          <w:rFonts w:eastAsia="MS Mincho"/>
          <w:sz w:val="22"/>
          <w:szCs w:val="22"/>
          <w:lang w:val="en-US"/>
        </w:rPr>
        <w:t>4. Impact – Monitoring and Assessment…………………………………………….4</w:t>
      </w:r>
    </w:p>
    <w:p w:rsidR="009601A7" w:rsidP="009601A7" w:rsidRDefault="009601A7" w14:paraId="23792232" w14:textId="77777777">
      <w:pPr>
        <w:rPr>
          <w:rFonts w:eastAsia="MS Mincho"/>
          <w:sz w:val="22"/>
          <w:szCs w:val="22"/>
          <w:lang w:val="en-US"/>
        </w:rPr>
      </w:pPr>
      <w:r>
        <w:rPr>
          <w:rFonts w:eastAsia="MS Mincho"/>
          <w:sz w:val="22"/>
          <w:szCs w:val="22"/>
          <w:lang w:val="en-US"/>
        </w:rPr>
        <w:t>5. EYFS……………………………………………………………………………........4</w:t>
      </w:r>
    </w:p>
    <w:p w:rsidR="009601A7" w:rsidP="009601A7" w:rsidRDefault="009601A7" w14:paraId="7921960D" w14:textId="77777777">
      <w:pPr>
        <w:spacing w:after="120"/>
        <w:rPr>
          <w:rFonts w:eastAsia="MS Mincho"/>
          <w:sz w:val="22"/>
          <w:szCs w:val="22"/>
          <w:lang w:val="en-US"/>
        </w:rPr>
      </w:pPr>
    </w:p>
    <w:p w:rsidR="009601A7" w:rsidP="009601A7" w:rsidRDefault="009601A7" w14:paraId="18867247" w14:textId="77777777">
      <w:pPr>
        <w:spacing w:after="120"/>
        <w:rPr>
          <w:rFonts w:eastAsia="MS Mincho"/>
          <w:noProof/>
          <w:sz w:val="22"/>
          <w:szCs w:val="22"/>
          <w:lang w:val="en-US"/>
        </w:rPr>
      </w:pPr>
      <w:r>
        <w:rPr>
          <w:noProof/>
          <w:lang w:eastAsia="en-GB"/>
        </w:rPr>
        <mc:AlternateContent>
          <mc:Choice Requires="wps">
            <w:drawing>
              <wp:anchor distT="4294967295" distB="4294967295" distL="114300" distR="114300" simplePos="0" relativeHeight="251665408" behindDoc="0" locked="0" layoutInCell="1" allowOverlap="1" wp14:anchorId="37B3B0D8" wp14:editId="03940FF6">
                <wp:simplePos x="0" y="0"/>
                <wp:positionH relativeFrom="column">
                  <wp:posOffset>0</wp:posOffset>
                </wp:positionH>
                <wp:positionV relativeFrom="paragraph">
                  <wp:posOffset>0</wp:posOffset>
                </wp:positionV>
                <wp:extent cx="6158865" cy="0"/>
                <wp:effectExtent l="0" t="0" r="323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4" style="position:absolute;flip:y;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0E7351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GU4+v3b&#10;AQAAmwMAAA4AAAAAAAAAAAAAAAAALgIAAGRycy9lMm9Eb2MueG1sUEsBAi0AFAAGAAgAAAAhANsc&#10;V0HZAAAAAgEAAA8AAAAAAAAAAAAAAAAANQQAAGRycy9kb3ducmV2LnhtbFBLBQYAAAAABAAEAPMA&#10;AAA7BQAAAAA=&#10;">
                <v:stroke joinstyle="miter"/>
                <o:lock v:ext="edit" shapetype="f"/>
              </v:line>
            </w:pict>
          </mc:Fallback>
        </mc:AlternateContent>
      </w:r>
    </w:p>
    <w:p w:rsidR="009601A7" w:rsidP="009601A7" w:rsidRDefault="009601A7" w14:paraId="78DAC383" w14:textId="77777777">
      <w:pPr>
        <w:rPr>
          <w:rFonts w:ascii="Tahoma" w:hAnsi="Tahoma" w:cs="Tahoma"/>
          <w:b/>
          <w:bCs/>
          <w:color w:val="000000" w:themeColor="text1"/>
          <w:u w:val="single"/>
        </w:rPr>
      </w:pPr>
    </w:p>
    <w:p w:rsidR="009601A7" w:rsidP="009601A7" w:rsidRDefault="009601A7" w14:paraId="7B8B81DB" w14:textId="77777777">
      <w:pPr>
        <w:rPr>
          <w:rFonts w:ascii="Tahoma" w:hAnsi="Tahoma" w:cs="Tahoma"/>
          <w:b/>
          <w:bCs/>
          <w:color w:val="000000" w:themeColor="text1"/>
          <w:u w:val="single"/>
        </w:rPr>
      </w:pPr>
      <w:r>
        <w:rPr>
          <w:rFonts w:ascii="Tahoma" w:hAnsi="Tahoma" w:cs="Tahoma"/>
          <w:b/>
          <w:bCs/>
          <w:color w:val="000000" w:themeColor="text1"/>
          <w:u w:val="single"/>
        </w:rPr>
        <w:t>Intent</w:t>
      </w:r>
    </w:p>
    <w:p w:rsidR="009601A7" w:rsidP="009601A7" w:rsidRDefault="009601A7" w14:paraId="3201A5C5" w14:textId="77777777">
      <w:pPr>
        <w:keepNext/>
        <w:keepLines/>
        <w:spacing w:before="200"/>
        <w:outlineLvl w:val="1"/>
        <w:rPr>
          <w:rFonts w:ascii="Tahoma" w:hAnsi="Tahoma" w:cs="Tahoma"/>
          <w:b/>
          <w:bCs/>
          <w:color w:val="000000" w:themeColor="text1"/>
        </w:rPr>
      </w:pPr>
    </w:p>
    <w:p w:rsidR="009601A7" w:rsidP="009601A7" w:rsidRDefault="009601A7" w14:paraId="0441501C" w14:textId="77777777">
      <w:pPr>
        <w:rPr>
          <w:rFonts w:ascii="Tahoma" w:hAnsi="Tahoma" w:cs="Tahoma"/>
          <w:b/>
          <w:bCs/>
          <w:color w:val="000000" w:themeColor="text1"/>
          <w:u w:val="single"/>
        </w:rPr>
      </w:pPr>
      <w:r>
        <w:rPr>
          <w:rFonts w:ascii="Tahoma" w:hAnsi="Tahoma" w:cs="Tahoma"/>
          <w:b/>
          <w:bCs/>
          <w:color w:val="000000" w:themeColor="text1"/>
          <w:u w:val="single"/>
        </w:rPr>
        <w:t xml:space="preserve">History Vision </w:t>
      </w:r>
    </w:p>
    <w:p w:rsidR="009601A7" w:rsidP="009601A7" w:rsidRDefault="009601A7" w14:paraId="58AAF7F8" w14:textId="77777777">
      <w:pPr>
        <w:jc w:val="both"/>
        <w:rPr>
          <w:rFonts w:ascii="Tahoma" w:hAnsi="Tahoma" w:cs="Tahoma"/>
        </w:rPr>
      </w:pPr>
      <w:r>
        <w:rPr>
          <w:rFonts w:ascii="Tahoma" w:hAnsi="Tahoma" w:cs="Tahoma"/>
        </w:rPr>
        <w:t>Our history curriculum, aims to inspire our pupils’ curiosity and to develop their knowledge and understanding of the past (including key vocabulary). We aim for all children, to have an ability to think critically and draw valid conclusions from a range of sources of evidence. Where possible our curriculum will reflect our local community and diversity within the world. Children will have a solid grasp of the chronology of events of important historical periods and how they link with each other. The skill of empathy is also an integral part of being a successful historian.</w:t>
      </w:r>
    </w:p>
    <w:p w:rsidR="009601A7" w:rsidP="009601A7" w:rsidRDefault="009601A7" w14:paraId="31F7CEF8" w14:textId="77777777">
      <w:pPr>
        <w:rPr>
          <w:rFonts w:ascii="Tahoma" w:hAnsi="Tahoma" w:cs="Tahoma"/>
          <w:b/>
          <w:bCs/>
          <w:color w:val="000000" w:themeColor="text1"/>
        </w:rPr>
      </w:pPr>
    </w:p>
    <w:p w:rsidR="009601A7" w:rsidP="009601A7" w:rsidRDefault="009A30D6" w14:paraId="0ACBCCD3" w14:textId="77777777">
      <w:pPr>
        <w:rPr>
          <w:rFonts w:ascii="Tahoma" w:hAnsi="Tahoma" w:cs="Tahoma"/>
          <w:b/>
          <w:bCs/>
          <w:color w:val="000000" w:themeColor="text1"/>
          <w:u w:val="single"/>
        </w:rPr>
      </w:pPr>
      <w:r>
        <w:rPr>
          <w:noProof/>
          <w:lang w:eastAsia="en-GB"/>
        </w:rPr>
        <mc:AlternateContent>
          <mc:Choice Requires="wpg">
            <w:drawing>
              <wp:anchor distT="0" distB="0" distL="114300" distR="114300" simplePos="0" relativeHeight="251666432" behindDoc="0" locked="0" layoutInCell="1" allowOverlap="1" wp14:anchorId="4BF7EF01" wp14:editId="0198DFA5">
                <wp:simplePos x="0" y="0"/>
                <wp:positionH relativeFrom="margin">
                  <wp:align>left</wp:align>
                </wp:positionH>
                <wp:positionV relativeFrom="paragraph">
                  <wp:posOffset>13335</wp:posOffset>
                </wp:positionV>
                <wp:extent cx="5524500" cy="3048000"/>
                <wp:effectExtent l="0" t="0" r="19050" b="19050"/>
                <wp:wrapNone/>
                <wp:docPr id="3" name="Group 3"/>
                <wp:cNvGraphicFramePr/>
                <a:graphic xmlns:a="http://schemas.openxmlformats.org/drawingml/2006/main">
                  <a:graphicData uri="http://schemas.microsoft.com/office/word/2010/wordprocessingGroup">
                    <wpg:wgp>
                      <wpg:cNvGrpSpPr/>
                      <wpg:grpSpPr>
                        <a:xfrm>
                          <a:off x="0" y="0"/>
                          <a:ext cx="5524500" cy="3048000"/>
                          <a:chOff x="0" y="7193"/>
                          <a:chExt cx="5524500" cy="2301666"/>
                        </a:xfrm>
                      </wpg:grpSpPr>
                      <wps:wsp>
                        <wps:cNvPr id="5" name="Text Box 4"/>
                        <wps:cNvSpPr txBox="1"/>
                        <wps:spPr>
                          <a:xfrm>
                            <a:off x="1809750" y="7193"/>
                            <a:ext cx="1771650" cy="390525"/>
                          </a:xfrm>
                          <a:prstGeom prst="rect">
                            <a:avLst/>
                          </a:prstGeom>
                          <a:solidFill>
                            <a:schemeClr val="lt1"/>
                          </a:solidFill>
                          <a:ln w="6350">
                            <a:solidFill>
                              <a:prstClr val="black"/>
                            </a:solidFill>
                          </a:ln>
                        </wps:spPr>
                        <wps:txbx>
                          <w:txbxContent>
                            <w:p w:rsidR="009601A7" w:rsidP="00864128" w:rsidRDefault="009601A7" w14:paraId="0ADD2A40" w14:textId="77777777">
                              <w:pPr>
                                <w:shd w:val="clear" w:color="auto" w:fill="F79646" w:themeFill="accent6"/>
                                <w:jc w:val="center"/>
                                <w:rPr>
                                  <w:b/>
                                </w:rPr>
                              </w:pPr>
                              <w:r>
                                <w:rPr>
                                  <w:b/>
                                </w:rPr>
                                <w:t>Long Term Overview</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3638550" y="681976"/>
                            <a:ext cx="1885950" cy="504822"/>
                          </a:xfrm>
                          <a:prstGeom prst="rect">
                            <a:avLst/>
                          </a:prstGeom>
                          <a:solidFill>
                            <a:schemeClr val="lt1"/>
                          </a:solidFill>
                          <a:ln w="6350">
                            <a:solidFill>
                              <a:prstClr val="black"/>
                            </a:solidFill>
                          </a:ln>
                        </wps:spPr>
                        <wps:txbx>
                          <w:txbxContent>
                            <w:p w:rsidR="009601A7" w:rsidP="009601A7" w:rsidRDefault="009601A7" w14:paraId="13B29979" w14:textId="77777777">
                              <w:pPr>
                                <w:shd w:val="clear" w:color="auto" w:fill="00B0F0"/>
                                <w:jc w:val="center"/>
                                <w:rPr>
                                  <w:b/>
                                </w:rPr>
                              </w:pPr>
                              <w:r>
                                <w:rPr>
                                  <w:b/>
                                </w:rPr>
                                <w:t>Disciplinary Skills</w:t>
                              </w:r>
                              <w:r w:rsidR="00864128">
                                <w:rPr>
                                  <w:b/>
                                </w:rPr>
                                <w:t>-</w:t>
                              </w:r>
                            </w:p>
                            <w:p w:rsidR="009601A7" w:rsidP="009601A7" w:rsidRDefault="00864128" w14:paraId="45B6651D" w14:textId="77777777">
                              <w:pPr>
                                <w:shd w:val="clear" w:color="auto" w:fill="00B0F0"/>
                                <w:jc w:val="center"/>
                                <w:rPr>
                                  <w:b/>
                                </w:rPr>
                              </w:pPr>
                              <w:r>
                                <w:rPr>
                                  <w:b/>
                                </w:rPr>
                                <w:t>(Milestones</w:t>
                              </w:r>
                              <w:r w:rsidR="009601A7">
                                <w:rPr>
                                  <w:b/>
                                </w:rPr>
                                <w:t>)</w:t>
                              </w:r>
                            </w:p>
                            <w:p w:rsidR="009601A7" w:rsidP="009601A7" w:rsidRDefault="009601A7" w14:paraId="0151DF2F" w14:textId="77777777">
                              <w:pPr>
                                <w:shd w:val="clear" w:color="auto" w:fill="00B0F0"/>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0" y="619125"/>
                            <a:ext cx="1885950" cy="632406"/>
                          </a:xfrm>
                          <a:prstGeom prst="rect">
                            <a:avLst/>
                          </a:prstGeom>
                          <a:solidFill>
                            <a:schemeClr val="lt1"/>
                          </a:solidFill>
                          <a:ln w="6350">
                            <a:solidFill>
                              <a:prstClr val="black"/>
                            </a:solidFill>
                          </a:ln>
                        </wps:spPr>
                        <wps:txbx>
                          <w:txbxContent>
                            <w:p w:rsidR="0024174E" w:rsidP="009601A7" w:rsidRDefault="00864128" w14:paraId="05D82C97" w14:textId="77777777">
                              <w:pPr>
                                <w:shd w:val="clear" w:color="auto" w:fill="00B0F0"/>
                                <w:jc w:val="center"/>
                                <w:rPr>
                                  <w:b/>
                                </w:rPr>
                              </w:pPr>
                              <w:r>
                                <w:rPr>
                                  <w:b/>
                                </w:rPr>
                                <w:t xml:space="preserve">Substantive </w:t>
                              </w:r>
                              <w:r w:rsidR="009601A7">
                                <w:rPr>
                                  <w:b/>
                                </w:rPr>
                                <w:t>K</w:t>
                              </w:r>
                              <w:r>
                                <w:rPr>
                                  <w:b/>
                                </w:rPr>
                                <w:t>nowledge -</w:t>
                              </w:r>
                            </w:p>
                            <w:p w:rsidR="009601A7" w:rsidP="009601A7" w:rsidRDefault="0024174E" w14:paraId="51333F9F" w14:textId="77777777">
                              <w:pPr>
                                <w:shd w:val="clear" w:color="auto" w:fill="00B0F0"/>
                                <w:jc w:val="center"/>
                                <w:rPr>
                                  <w:b/>
                                </w:rPr>
                              </w:pPr>
                              <w:r>
                                <w:rPr>
                                  <w:b/>
                                </w:rPr>
                                <w:t>Key</w:t>
                              </w:r>
                              <w:r w:rsidR="009601A7">
                                <w:rPr>
                                  <w:b/>
                                </w:rPr>
                                <w:t xml:space="preserve"> Concepts + Vocabulary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666875" y="1661515"/>
                            <a:ext cx="1885950" cy="647344"/>
                          </a:xfrm>
                          <a:prstGeom prst="rect">
                            <a:avLst/>
                          </a:prstGeom>
                          <a:solidFill>
                            <a:schemeClr val="lt1"/>
                          </a:solidFill>
                          <a:ln w="6350">
                            <a:solidFill>
                              <a:prstClr val="black"/>
                            </a:solidFill>
                          </a:ln>
                        </wps:spPr>
                        <wps:txbx>
                          <w:txbxContent>
                            <w:p w:rsidR="009601A7" w:rsidP="009601A7" w:rsidRDefault="009601A7" w14:paraId="5585580B" w14:textId="77777777">
                              <w:pPr>
                                <w:shd w:val="clear" w:color="auto" w:fill="92D050"/>
                                <w:jc w:val="center"/>
                                <w:rPr>
                                  <w:b/>
                                </w:rPr>
                              </w:pPr>
                              <w:r>
                                <w:rPr>
                                  <w:b/>
                                </w:rPr>
                                <w:t xml:space="preserve">Unit Overviews, </w:t>
                              </w:r>
                              <w:r w:rsidRPr="00864128">
                                <w:rPr>
                                  <w:b/>
                                </w:rPr>
                                <w:t>Planning and Knowledge</w:t>
                              </w:r>
                              <w:r>
                                <w:rPr>
                                  <w:b/>
                                </w:rPr>
                                <w:t xml:space="preserve"> Organiser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 name="Straight Arrow Connector 9"/>
                        <wps:cNvCnPr>
                          <a:stCxn id="5" idx="2"/>
                          <a:endCxn id="7" idx="0"/>
                        </wps:cNvCnPr>
                        <wps:spPr>
                          <a:xfrm flipH="1">
                            <a:off x="942975" y="397718"/>
                            <a:ext cx="1752600" cy="22140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 name="Straight Arrow Connector 10"/>
                        <wps:cNvCnPr/>
                        <wps:spPr>
                          <a:xfrm>
                            <a:off x="2714628" y="397718"/>
                            <a:ext cx="1762125" cy="291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 name="Straight Arrow Connector 11"/>
                        <wps:cNvCnPr>
                          <a:stCxn id="6" idx="2"/>
                        </wps:cNvCnPr>
                        <wps:spPr>
                          <a:xfrm flipH="1">
                            <a:off x="2867025" y="1186798"/>
                            <a:ext cx="1714500" cy="46033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page">
                  <wp14:pctWidth>0</wp14:pctWidth>
                </wp14:sizeRelH>
                <wp14:sizeRelV relativeFrom="margin">
                  <wp14:pctHeight>0</wp14:pctHeight>
                </wp14:sizeRelV>
              </wp:anchor>
            </w:drawing>
          </mc:Choice>
          <mc:Fallback>
            <w:pict>
              <v:group id="Group 3" style="position:absolute;margin-left:0;margin-top:1.05pt;width:435pt;height:240pt;z-index:251666432;mso-position-horizontal:left;mso-position-horizontal-relative:margin;mso-height-relative:margin" coordsize="55245,23016" coordorigin=",71" o:spid="_x0000_s1026" w14:anchorId="4BF7EF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">
                <v:shapetype id="_x0000_t202" coordsize="21600,21600" o:spt="202" path="m,l,21600r21600,l21600,xe">
                  <v:stroke joinstyle="miter"/>
                  <v:path gradientshapeok="t" o:connecttype="rect"/>
                </v:shapetype>
                <v:shape id="Text Box 4" style="position:absolute;left:18097;top:71;width:17717;height:3906;visibility:visible;mso-wrap-style:square;v-text-anchor:top" o:spid="_x0000_s1027"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SCGwQAAANoAAAAPAAAAZHJzL2Rvd25yZXYueG1sRI9BawIx&#10;FITvhf6H8Aq91WwLl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HXxIIbBAAAA2gAAAA8AAAAA&#10;AAAAAAAAAAAABwIAAGRycy9kb3ducmV2LnhtbFBLBQYAAAAAAwADALcAAAD1AgAAAAA=&#10;">
                  <v:textbox>
                    <w:txbxContent>
                      <w:p w:rsidR="009601A7" w:rsidP="00864128" w:rsidRDefault="009601A7">
                        <w:pPr>
                          <w:shd w:val="clear" w:color="auto" w:fill="F79646" w:themeFill="accent6"/>
                          <w:jc w:val="center"/>
                          <w:rPr>
                            <w:b/>
                          </w:rPr>
                        </w:pPr>
                        <w:r>
                          <w:rPr>
                            <w:b/>
                          </w:rPr>
                          <w:t>Long Term Overview</w:t>
                        </w:r>
                      </w:p>
                    </w:txbxContent>
                  </v:textbox>
                </v:shape>
                <v:shape id="Text Box 6" style="position:absolute;left:36385;top:6819;width:18860;height:5048;visibility:visible;mso-wrap-style:square;v-text-anchor:top" o:spid="_x0000_s1028"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">
                  <v:textbox>
                    <w:txbxContent>
                      <w:p w:rsidR="009601A7" w:rsidP="009601A7" w:rsidRDefault="009601A7">
                        <w:pPr>
                          <w:shd w:val="clear" w:color="auto" w:fill="00B0F0"/>
                          <w:jc w:val="center"/>
                          <w:rPr>
                            <w:b/>
                          </w:rPr>
                        </w:pPr>
                        <w:r>
                          <w:rPr>
                            <w:b/>
                          </w:rPr>
                          <w:t>Disciplinary Skills</w:t>
                        </w:r>
                        <w:r w:rsidR="00864128">
                          <w:rPr>
                            <w:b/>
                          </w:rPr>
                          <w:t>-</w:t>
                        </w:r>
                      </w:p>
                      <w:p w:rsidR="009601A7" w:rsidP="009601A7" w:rsidRDefault="00864128">
                        <w:pPr>
                          <w:shd w:val="clear" w:color="auto" w:fill="00B0F0"/>
                          <w:jc w:val="center"/>
                          <w:rPr>
                            <w:b/>
                          </w:rPr>
                        </w:pPr>
                        <w:r>
                          <w:rPr>
                            <w:b/>
                          </w:rPr>
                          <w:t>(Milestones</w:t>
                        </w:r>
                        <w:r w:rsidR="009601A7">
                          <w:rPr>
                            <w:b/>
                          </w:rPr>
                          <w:t>)</w:t>
                        </w:r>
                      </w:p>
                      <w:p w:rsidR="009601A7" w:rsidP="009601A7" w:rsidRDefault="009601A7">
                        <w:pPr>
                          <w:shd w:val="clear" w:color="auto" w:fill="00B0F0"/>
                        </w:pPr>
                      </w:p>
                    </w:txbxContent>
                  </v:textbox>
                </v:shape>
                <v:shape id="Text Box 7" style="position:absolute;top:6191;width:18859;height:6324;visibility:visible;mso-wrap-style:square;v-text-anchor:top" o:spid="_x0000_s1029"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">
                  <v:textbox>
                    <w:txbxContent>
                      <w:p w:rsidR="0024174E" w:rsidP="009601A7" w:rsidRDefault="00864128">
                        <w:pPr>
                          <w:shd w:val="clear" w:color="auto" w:fill="00B0F0"/>
                          <w:jc w:val="center"/>
                          <w:rPr>
                            <w:b/>
                          </w:rPr>
                        </w:pPr>
                        <w:r>
                          <w:rPr>
                            <w:b/>
                          </w:rPr>
                          <w:t xml:space="preserve">Substantive </w:t>
                        </w:r>
                        <w:r w:rsidR="009601A7">
                          <w:rPr>
                            <w:b/>
                          </w:rPr>
                          <w:t>K</w:t>
                        </w:r>
                        <w:r>
                          <w:rPr>
                            <w:b/>
                          </w:rPr>
                          <w:t>nowledge -</w:t>
                        </w:r>
                      </w:p>
                      <w:p w:rsidR="009601A7" w:rsidP="009601A7" w:rsidRDefault="0024174E">
                        <w:pPr>
                          <w:shd w:val="clear" w:color="auto" w:fill="00B0F0"/>
                          <w:jc w:val="center"/>
                          <w:rPr>
                            <w:b/>
                          </w:rPr>
                        </w:pPr>
                        <w:r>
                          <w:rPr>
                            <w:b/>
                          </w:rPr>
                          <w:t>Key</w:t>
                        </w:r>
                        <w:r w:rsidR="009601A7">
                          <w:rPr>
                            <w:b/>
                          </w:rPr>
                          <w:t xml:space="preserve"> Concepts + Vocabulary </w:t>
                        </w:r>
                      </w:p>
                    </w:txbxContent>
                  </v:textbox>
                </v:shape>
                <v:shape id="Text Box 8" style="position:absolute;left:16668;top:16615;width:18860;height:6473;visibility:visible;mso-wrap-style:square;v-text-anchor:top" o:spid="_x0000_s1030"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">
                  <v:textbox>
                    <w:txbxContent>
                      <w:p w:rsidR="009601A7" w:rsidP="009601A7" w:rsidRDefault="009601A7">
                        <w:pPr>
                          <w:shd w:val="clear" w:color="auto" w:fill="92D050"/>
                          <w:jc w:val="center"/>
                          <w:rPr>
                            <w:b/>
                          </w:rPr>
                        </w:pPr>
                        <w:r>
                          <w:rPr>
                            <w:b/>
                          </w:rPr>
                          <w:t xml:space="preserve">Unit Overviews, </w:t>
                        </w:r>
                        <w:r w:rsidRPr="00864128">
                          <w:rPr>
                            <w:b/>
                          </w:rPr>
                          <w:t>Planning and Knowledge</w:t>
                        </w:r>
                        <w:r>
                          <w:rPr>
                            <w:b/>
                          </w:rPr>
                          <w:t xml:space="preserve"> Organiser</w:t>
                        </w:r>
                      </w:p>
                    </w:txbxContent>
                  </v:textbox>
                </v:shape>
                <v:shapetype id="_x0000_t32" coordsize="21600,21600" o:oned="t" filled="f" o:spt="32" path="m,l21600,21600e">
                  <v:path fillok="f" arrowok="t" o:connecttype="none"/>
                  <o:lock v:ext="edit" shapetype="t"/>
                </v:shapetype>
                <v:shape id="Straight Arrow Connector 9" style="position:absolute;left:9429;top:3977;width:17526;height:2214;flip:x;visibility:visible;mso-wrap-style:square" o:spid="_x0000_s1031" strokecolor="black [3040]"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">
                  <v:stroke endarrow="block"/>
                </v:shape>
                <v:shape id="Straight Arrow Connector 10" style="position:absolute;left:27146;top:3977;width:17621;height:2914;visibility:visible;mso-wrap-style:square" o:spid="_x0000_s1032" strokecolor="black [3040]"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">
                  <v:stroke endarrow="block"/>
                </v:shape>
                <v:shape id="Straight Arrow Connector 11" style="position:absolute;left:28670;top:11867;width:17145;height:4604;flip:x;visibility:visible;mso-wrap-style:square" o:spid="_x0000_s1033" strokecolor="black [3040]"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">
                  <v:stroke endarrow="block"/>
                </v:shape>
                <w10:wrap anchorx="margin"/>
              </v:group>
            </w:pict>
          </mc:Fallback>
        </mc:AlternateContent>
      </w:r>
      <w:r w:rsidR="009601A7">
        <w:rPr>
          <w:rFonts w:ascii="Tahoma" w:hAnsi="Tahoma" w:cs="Tahoma"/>
          <w:b/>
          <w:bCs/>
          <w:color w:val="000000" w:themeColor="text1"/>
          <w:u w:val="single"/>
        </w:rPr>
        <w:t xml:space="preserve">Implementation </w:t>
      </w:r>
    </w:p>
    <w:p w:rsidR="009601A7" w:rsidP="009601A7" w:rsidRDefault="009601A7" w14:paraId="778F7BCE" w14:textId="77777777">
      <w:pPr>
        <w:rPr>
          <w:rFonts w:ascii="Tahoma" w:hAnsi="Tahoma" w:cs="Tahoma"/>
          <w:b/>
          <w:bCs/>
          <w:color w:val="000000" w:themeColor="text1"/>
        </w:rPr>
      </w:pPr>
    </w:p>
    <w:p w:rsidR="009601A7" w:rsidP="009601A7" w:rsidRDefault="009601A7" w14:paraId="568D8E90" w14:textId="77777777">
      <w:pPr>
        <w:rPr>
          <w:rFonts w:ascii="Tahoma" w:hAnsi="Tahoma" w:cs="Tahoma"/>
          <w:b/>
          <w:bCs/>
          <w:color w:val="000000" w:themeColor="text1"/>
        </w:rPr>
      </w:pPr>
    </w:p>
    <w:p w:rsidR="009601A7" w:rsidP="009601A7" w:rsidRDefault="009601A7" w14:paraId="0FA3068D" w14:textId="77777777">
      <w:pPr>
        <w:rPr>
          <w:rFonts w:ascii="Tahoma" w:hAnsi="Tahoma" w:cs="Tahoma"/>
          <w:b/>
          <w:bCs/>
          <w:color w:val="000000" w:themeColor="text1"/>
        </w:rPr>
      </w:pPr>
    </w:p>
    <w:p w:rsidR="009601A7" w:rsidP="009601A7" w:rsidRDefault="009601A7" w14:paraId="7C3F19B3" w14:textId="77777777">
      <w:pPr>
        <w:rPr>
          <w:rFonts w:ascii="Tahoma" w:hAnsi="Tahoma" w:cs="Tahoma"/>
        </w:rPr>
      </w:pPr>
    </w:p>
    <w:p w:rsidR="009601A7" w:rsidP="009601A7" w:rsidRDefault="009601A7" w14:paraId="1BC9D700" w14:textId="77777777">
      <w:pPr>
        <w:rPr>
          <w:rFonts w:ascii="Tahoma" w:hAnsi="Tahoma" w:cs="Tahoma"/>
        </w:rPr>
      </w:pPr>
    </w:p>
    <w:p w:rsidR="009601A7" w:rsidP="009601A7" w:rsidRDefault="009601A7" w14:paraId="2949CEED" w14:textId="77777777">
      <w:pPr>
        <w:rPr>
          <w:rFonts w:ascii="Tahoma" w:hAnsi="Tahoma" w:cs="Tahoma"/>
        </w:rPr>
      </w:pPr>
    </w:p>
    <w:p w:rsidR="009601A7" w:rsidP="009601A7" w:rsidRDefault="009601A7" w14:paraId="0F942F38" w14:textId="77777777">
      <w:pPr>
        <w:rPr>
          <w:rFonts w:ascii="Tahoma" w:hAnsi="Tahoma" w:cs="Tahoma"/>
        </w:rPr>
      </w:pPr>
    </w:p>
    <w:p w:rsidR="009601A7" w:rsidP="009601A7" w:rsidRDefault="009601A7" w14:paraId="42E43802" w14:textId="77777777">
      <w:pPr>
        <w:rPr>
          <w:rFonts w:ascii="Tahoma" w:hAnsi="Tahoma" w:cs="Tahoma"/>
        </w:rPr>
      </w:pPr>
    </w:p>
    <w:p w:rsidR="009601A7" w:rsidP="009601A7" w:rsidRDefault="009A30D6" w14:paraId="48457533" w14:textId="77777777">
      <w:pPr>
        <w:rPr>
          <w:rFonts w:ascii="Tahoma" w:hAnsi="Tahoma" w:cs="Tahoma"/>
        </w:rPr>
      </w:pPr>
      <w:r>
        <w:rPr>
          <w:noProof/>
          <w:lang w:eastAsia="en-GB"/>
        </w:rPr>
        <mc:AlternateContent>
          <mc:Choice Requires="wps">
            <w:drawing>
              <wp:anchor distT="0" distB="0" distL="114300" distR="114300" simplePos="0" relativeHeight="251667456" behindDoc="0" locked="0" layoutInCell="1" allowOverlap="1" wp14:anchorId="2AB91071" wp14:editId="18B876A6">
                <wp:simplePos x="0" y="0"/>
                <wp:positionH relativeFrom="column">
                  <wp:posOffset>857250</wp:posOffset>
                </wp:positionH>
                <wp:positionV relativeFrom="paragraph">
                  <wp:posOffset>15241</wp:posOffset>
                </wp:positionV>
                <wp:extent cx="1619250" cy="514350"/>
                <wp:effectExtent l="38100" t="38100" r="57150" b="114300"/>
                <wp:wrapNone/>
                <wp:docPr id="21" name="Straight Arrow Connector 21"/>
                <wp:cNvGraphicFramePr/>
                <a:graphic xmlns:a="http://schemas.openxmlformats.org/drawingml/2006/main">
                  <a:graphicData uri="http://schemas.microsoft.com/office/word/2010/wordprocessingShape">
                    <wps:wsp>
                      <wps:cNvCnPr/>
                      <wps:spPr>
                        <a:xfrm>
                          <a:off x="0" y="0"/>
                          <a:ext cx="1619250" cy="514350"/>
                        </a:xfrm>
                        <a:prstGeom prst="straightConnector1">
                          <a:avLst/>
                        </a:prstGeom>
                        <a:ln w="1270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style="position:absolute;margin-left:67.5pt;margin-top:1.2pt;width:127.5pt;height:4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" w14:anchorId="536DC3DA">
                <v:stroke endarrow="block"/>
                <v:shadow on="t" color="black" opacity="24903f" offset="0,.55556mm" origin=",.5"/>
              </v:shape>
            </w:pict>
          </mc:Fallback>
        </mc:AlternateContent>
      </w:r>
    </w:p>
    <w:p w:rsidR="009601A7" w:rsidP="009601A7" w:rsidRDefault="009601A7" w14:paraId="2BAE0284" w14:textId="77777777">
      <w:pPr>
        <w:rPr>
          <w:rFonts w:ascii="Tahoma" w:hAnsi="Tahoma" w:cs="Tahoma"/>
        </w:rPr>
      </w:pPr>
    </w:p>
    <w:p w:rsidR="009601A7" w:rsidP="009601A7" w:rsidRDefault="009601A7" w14:paraId="4DA34563" w14:textId="77777777">
      <w:pPr>
        <w:rPr>
          <w:rFonts w:ascii="Tahoma" w:hAnsi="Tahoma" w:cs="Tahoma"/>
        </w:rPr>
      </w:pPr>
    </w:p>
    <w:p w:rsidR="009601A7" w:rsidP="009601A7" w:rsidRDefault="009601A7" w14:paraId="0BA9D317" w14:textId="77777777">
      <w:pPr>
        <w:rPr>
          <w:rFonts w:ascii="Tahoma" w:hAnsi="Tahoma" w:cs="Tahoma"/>
        </w:rPr>
      </w:pPr>
    </w:p>
    <w:p w:rsidR="009601A7" w:rsidP="009601A7" w:rsidRDefault="009601A7" w14:paraId="0D13D0F5" w14:textId="77777777">
      <w:pPr>
        <w:rPr>
          <w:rFonts w:ascii="Tahoma" w:hAnsi="Tahoma" w:cs="Tahoma"/>
        </w:rPr>
      </w:pPr>
    </w:p>
    <w:p w:rsidR="009601A7" w:rsidP="009601A7" w:rsidRDefault="009601A7" w14:paraId="4C43F1F0" w14:textId="77777777">
      <w:pPr>
        <w:rPr>
          <w:rFonts w:ascii="Tahoma" w:hAnsi="Tahoma" w:cs="Tahoma"/>
        </w:rPr>
      </w:pPr>
    </w:p>
    <w:p w:rsidR="009601A7" w:rsidP="009601A7" w:rsidRDefault="009601A7" w14:paraId="65A56119" w14:textId="77777777">
      <w:pPr>
        <w:rPr>
          <w:b/>
          <w:u w:val="single"/>
        </w:rPr>
      </w:pPr>
    </w:p>
    <w:p w:rsidR="00074EDC" w:rsidP="009601A7" w:rsidRDefault="00074EDC" w14:paraId="148ADEEA" w14:textId="77777777">
      <w:pPr>
        <w:rPr>
          <w:b/>
          <w:u w:val="single"/>
        </w:rPr>
      </w:pPr>
    </w:p>
    <w:p w:rsidR="00074EDC" w:rsidP="009601A7" w:rsidRDefault="00074EDC" w14:paraId="2E9680E3" w14:textId="623BF650">
      <w:pPr/>
      <w:r w:rsidR="61A04E8B">
        <w:drawing>
          <wp:inline wp14:editId="03EB1B92" wp14:anchorId="0D194711">
            <wp:extent cx="5724525" cy="3438525"/>
            <wp:effectExtent l="0" t="0" r="0" b="0"/>
            <wp:docPr id="1623970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397061" name=""/>
                    <pic:cNvPicPr/>
                  </pic:nvPicPr>
                  <pic:blipFill>
                    <a:blip xmlns:r="http://schemas.openxmlformats.org/officeDocument/2006/relationships" r:embed="rId1668310229">
                      <a:extLst>
                        <a:ext xmlns:a="http://schemas.openxmlformats.org/drawingml/2006/main" uri="{28A0092B-C50C-407E-A947-70E740481C1C}">
                          <a14:useLocalDpi xmlns:a14="http://schemas.microsoft.com/office/drawing/2010/main" val="0"/>
                        </a:ext>
                      </a:extLst>
                    </a:blip>
                    <a:stretch>
                      <a:fillRect/>
                    </a:stretch>
                  </pic:blipFill>
                  <pic:spPr>
                    <a:xfrm>
                      <a:off x="0" y="0"/>
                      <a:ext cx="5724525" cy="3438525"/>
                    </a:xfrm>
                    <a:prstGeom prst="rect">
                      <a:avLst/>
                    </a:prstGeom>
                  </pic:spPr>
                </pic:pic>
              </a:graphicData>
            </a:graphic>
          </wp:inline>
        </w:drawing>
      </w:r>
    </w:p>
    <w:p w:rsidR="00074EDC" w:rsidP="009601A7" w:rsidRDefault="00074EDC" w14:paraId="5EDB620C" w14:textId="77777777">
      <w:pPr>
        <w:rPr>
          <w:b/>
          <w:u w:val="single"/>
        </w:rPr>
      </w:pPr>
    </w:p>
    <w:p w:rsidR="009601A7" w:rsidP="7084DAB8" w:rsidRDefault="009601A7" w14:paraId="2218C1F6" w14:textId="1A34DACD">
      <w:pPr>
        <w:pStyle w:val="Normal"/>
        <w:rPr>
          <w:b w:val="1"/>
          <w:bCs w:val="1"/>
          <w:u w:val="single"/>
        </w:rPr>
      </w:pPr>
      <w:r w:rsidRPr="7084DAB8" w:rsidR="009601A7">
        <w:rPr>
          <w:b w:val="1"/>
          <w:bCs w:val="1"/>
          <w:u w:val="single"/>
        </w:rPr>
        <w:t>Sequencing of the History Curriculum</w:t>
      </w:r>
    </w:p>
    <w:p w:rsidR="009601A7" w:rsidP="009601A7" w:rsidRDefault="009601A7" w14:paraId="2AD5C55F" w14:textId="42FE16B2">
      <w:r w:rsidR="009601A7">
        <w:rPr/>
        <w:t xml:space="preserve">The content for each </w:t>
      </w:r>
      <w:r w:rsidR="582D0816">
        <w:rPr/>
        <w:t>class</w:t>
      </w:r>
      <w:r w:rsidR="009601A7">
        <w:rPr/>
        <w:t xml:space="preserve"> is outlined in the whole school curriculum long term plan. It is broadly in chronological order and follows the National Curriculum.</w:t>
      </w:r>
      <w:r w:rsidR="009601A7">
        <w:rPr>
          <w:rFonts w:ascii="Tahoma" w:hAnsi="Tahoma" w:cs="Tahoma"/>
          <w:color w:val="000000"/>
          <w:bdr w:val="none" w:color="auto" w:sz="0" w:space="0" w:frame="1"/>
        </w:rPr>
        <w:t xml:space="preserve"> The curriculum is coherently planned and sequenced towards developing core historical knowledge and skills.</w:t>
      </w:r>
    </w:p>
    <w:p w:rsidR="009601A7" w:rsidP="009601A7" w:rsidRDefault="009601A7" w14:paraId="6601A088" w14:textId="77777777">
      <w:pPr>
        <w:rPr>
          <w:b/>
          <w:u w:val="single"/>
        </w:rPr>
      </w:pPr>
    </w:p>
    <w:p w:rsidR="009601A7" w:rsidP="009601A7" w:rsidRDefault="009601A7" w14:paraId="67786522" w14:textId="77777777">
      <w:pPr>
        <w:rPr>
          <w:b/>
          <w:u w:val="single"/>
        </w:rPr>
      </w:pPr>
    </w:p>
    <w:p w:rsidR="009601A7" w:rsidP="009601A7" w:rsidRDefault="009601A7" w14:paraId="10CCC07E" w14:textId="77777777">
      <w:pPr>
        <w:rPr>
          <w:b/>
        </w:rPr>
      </w:pPr>
      <w:r>
        <w:rPr>
          <w:b/>
        </w:rPr>
        <w:t xml:space="preserve">Knowledge, </w:t>
      </w:r>
      <w:r w:rsidR="004F07F7">
        <w:rPr>
          <w:b/>
        </w:rPr>
        <w:t>Substantive</w:t>
      </w:r>
      <w:r>
        <w:rPr>
          <w:b/>
        </w:rPr>
        <w:t xml:space="preserve"> Concepts and Vocabulary</w:t>
      </w:r>
    </w:p>
    <w:p w:rsidR="009601A7" w:rsidP="009601A7" w:rsidRDefault="009601A7" w14:paraId="1A014DE9" w14:textId="175E8D61">
      <w:r w:rsidR="009601A7">
        <w:rPr/>
        <w:t xml:space="preserve">The knowledge to be taught for each unit, has been </w:t>
      </w:r>
      <w:r w:rsidR="009601A7">
        <w:rPr/>
        <w:t>identified</w:t>
      </w:r>
      <w:r w:rsidR="009601A7">
        <w:rPr/>
        <w:t xml:space="preserve"> through a main question and 5 linked key questions, alongside key vocabulary is planned and relevant threshold concepts. These are revisited throughout Key Stage 1 and Key Stage 2, to enable children to make connections between different historical periods and have a better chronological understanding. Links to the local area are also </w:t>
      </w:r>
      <w:r w:rsidR="009601A7">
        <w:rPr/>
        <w:t>identified</w:t>
      </w:r>
      <w:r w:rsidR="009601A7">
        <w:rPr/>
        <w:t xml:space="preserve"> and built into planning. The core knowledge, </w:t>
      </w:r>
      <w:r w:rsidR="48863452">
        <w:rPr/>
        <w:t>key</w:t>
      </w:r>
      <w:r w:rsidR="009601A7">
        <w:rPr/>
        <w:t xml:space="preserve"> </w:t>
      </w:r>
      <w:r w:rsidR="009601A7">
        <w:rPr/>
        <w:t>concepts</w:t>
      </w:r>
      <w:r w:rsidR="009601A7">
        <w:rPr/>
        <w:t xml:space="preserve"> and vocabulary for each unit of history work are also incorporated into a knowledge organiser. This knowledge organiser is a tool to support children with their learning and a way of embedding knowledge and vocabulary into their </w:t>
      </w:r>
      <w:r w:rsidR="24C7EFFE">
        <w:rPr/>
        <w:t>long-term</w:t>
      </w:r>
      <w:r w:rsidR="009601A7">
        <w:rPr/>
        <w:t xml:space="preserve"> memory. The knowledge organisers are also shared with parents to support home learning. </w:t>
      </w:r>
      <w:r w:rsidR="488ED164">
        <w:rPr/>
        <w:t>E</w:t>
      </w:r>
      <w:r w:rsidR="009601A7">
        <w:rPr/>
        <w:t>ach class also have topic books linked to the history units, which help children build on their current knowledge.</w:t>
      </w:r>
    </w:p>
    <w:p w:rsidR="009601A7" w:rsidP="009601A7" w:rsidRDefault="009601A7" w14:paraId="3F169699" w14:textId="77777777"/>
    <w:p w:rsidR="009601A7" w:rsidP="009601A7" w:rsidRDefault="009601A7" w14:paraId="609C32D6" w14:textId="77777777"/>
    <w:p w:rsidR="009601A7" w:rsidP="009601A7" w:rsidRDefault="009601A7" w14:paraId="635731FA" w14:textId="77777777">
      <w:pPr>
        <w:rPr>
          <w:b/>
        </w:rPr>
      </w:pPr>
      <w:r>
        <w:rPr>
          <w:b/>
        </w:rPr>
        <w:t>Disciplinary Skills (Key Concepts)</w:t>
      </w:r>
    </w:p>
    <w:p w:rsidR="009601A7" w:rsidP="009601A7" w:rsidRDefault="009601A7" w14:paraId="232535CA" w14:textId="77777777">
      <w:r>
        <w:t>There is a progression of skills which are taught and planned for. These skills are clearly set out for each thread of history learning and complement the knowledge taught.</w:t>
      </w:r>
    </w:p>
    <w:p w:rsidR="009601A7" w:rsidP="009601A7" w:rsidRDefault="009601A7" w14:paraId="658D446C" w14:textId="77777777"/>
    <w:p w:rsidR="009601A7" w:rsidP="009601A7" w:rsidRDefault="009601A7" w14:paraId="7786CC5B" w14:textId="77777777"/>
    <w:p w:rsidR="009601A7" w:rsidP="009601A7" w:rsidRDefault="009601A7" w14:paraId="095AB932" w14:textId="77777777">
      <w:pPr>
        <w:rPr>
          <w:b/>
        </w:rPr>
      </w:pPr>
      <w:r>
        <w:rPr>
          <w:b/>
        </w:rPr>
        <w:t>Enrichment Opportunities</w:t>
      </w:r>
    </w:p>
    <w:p w:rsidR="009601A7" w:rsidP="009601A7" w:rsidRDefault="009601A7" w14:paraId="787F69A2" w14:textId="77777777">
      <w:pPr>
        <w:rPr>
          <w:color w:val="333333"/>
        </w:rPr>
      </w:pPr>
      <w:r>
        <w:t xml:space="preserve">Where possible there will also be enrichment opportunities both in school, in the local area and further afield. These may include: St Sebastian’s Church (and Commonwealth War Graves), Wokingham Town Hall, Ufton Court, Reading Museum, The Imperial War Museum and Milestones. </w:t>
      </w:r>
      <w:r>
        <w:rPr>
          <w:color w:val="333333"/>
        </w:rPr>
        <w:t>People with an interest, or expertise, in a particular topic or area of history could be invited into school to work with the children. These might be parents, grandparents, other family members, neighbours or representatives of the local community. We also provide opportunities to explore, celebrate and embrace diversity within our history curriculum including Black History Month.</w:t>
      </w:r>
    </w:p>
    <w:p w:rsidR="009601A7" w:rsidP="009601A7" w:rsidRDefault="009601A7" w14:paraId="4B046E14" w14:textId="77777777">
      <w:pPr>
        <w:rPr>
          <w:color w:val="333333"/>
        </w:rPr>
      </w:pPr>
    </w:p>
    <w:p w:rsidR="009601A7" w:rsidP="009601A7" w:rsidRDefault="009601A7" w14:paraId="03FFC36B" w14:textId="77777777">
      <w:pPr>
        <w:rPr>
          <w:color w:val="333333"/>
        </w:rPr>
      </w:pPr>
    </w:p>
    <w:p w:rsidRPr="00E776B3" w:rsidR="009601A7" w:rsidP="009601A7" w:rsidRDefault="009601A7" w14:paraId="05F8A4A9" w14:textId="77777777">
      <w:pPr>
        <w:rPr>
          <w:b/>
          <w:color w:val="333333"/>
        </w:rPr>
      </w:pPr>
      <w:r w:rsidRPr="00E776B3">
        <w:rPr>
          <w:b/>
          <w:color w:val="333333"/>
        </w:rPr>
        <w:t xml:space="preserve">Organisation of Resources and </w:t>
      </w:r>
      <w:r w:rsidRPr="00E776B3" w:rsidR="00E776B3">
        <w:rPr>
          <w:b/>
        </w:rPr>
        <w:t>Allocation of</w:t>
      </w:r>
      <w:r w:rsidRPr="00E776B3">
        <w:rPr>
          <w:b/>
        </w:rPr>
        <w:t xml:space="preserve"> Time</w:t>
      </w:r>
    </w:p>
    <w:p w:rsidR="009601A7" w:rsidP="009601A7" w:rsidRDefault="009601A7" w14:paraId="2ED19122" w14:textId="77777777">
      <w:pPr>
        <w:rPr>
          <w:rFonts w:ascii="Tahoma" w:hAnsi="Tahoma" w:cs="Tahoma"/>
          <w:color w:val="FF0000"/>
        </w:rPr>
      </w:pPr>
      <w:r>
        <w:rPr>
          <w:rFonts w:ascii="Tahoma" w:hAnsi="Tahoma" w:cs="Tahoma"/>
          <w:color w:val="000000" w:themeColor="text1"/>
        </w:rPr>
        <w:t>Consultation with other members of staff should take place before ordering resources. Most resources are stored in the humanities resource cupboard. History units of work will be taught weekly. In Key Stage 1 lessons will last approximately 30-45 mins and in Key Stage 2 between 45 mins-1 hour.</w:t>
      </w:r>
    </w:p>
    <w:p w:rsidR="009601A7" w:rsidP="009601A7" w:rsidRDefault="009601A7" w14:paraId="38B97F7F" w14:textId="77777777">
      <w:pPr>
        <w:rPr>
          <w:b/>
          <w:color w:val="333333"/>
        </w:rPr>
      </w:pPr>
    </w:p>
    <w:p w:rsidR="009601A7" w:rsidP="009601A7" w:rsidRDefault="009601A7" w14:paraId="3F5D032E" w14:textId="77777777">
      <w:pPr>
        <w:rPr>
          <w:b/>
          <w:color w:val="333333"/>
        </w:rPr>
      </w:pPr>
    </w:p>
    <w:p w:rsidR="009601A7" w:rsidP="009601A7" w:rsidRDefault="009601A7" w14:paraId="6E4FBF98" w14:textId="77777777">
      <w:pPr>
        <w:rPr>
          <w:b/>
          <w:color w:val="333333"/>
        </w:rPr>
      </w:pPr>
    </w:p>
    <w:p w:rsidR="009601A7" w:rsidP="009601A7" w:rsidRDefault="009601A7" w14:paraId="047619CA" w14:textId="77777777">
      <w:pPr>
        <w:rPr>
          <w:b/>
          <w:color w:val="333333"/>
        </w:rPr>
      </w:pPr>
    </w:p>
    <w:p w:rsidR="009601A7" w:rsidP="009601A7" w:rsidRDefault="009601A7" w14:paraId="41C81FB1" w14:textId="77777777">
      <w:pPr>
        <w:rPr>
          <w:b/>
          <w:color w:val="333333"/>
        </w:rPr>
      </w:pPr>
    </w:p>
    <w:p w:rsidR="009601A7" w:rsidP="009601A7" w:rsidRDefault="009601A7" w14:paraId="3574A3D1" w14:textId="77777777">
      <w:pPr>
        <w:rPr>
          <w:b/>
          <w:u w:val="single"/>
        </w:rPr>
      </w:pPr>
      <w:r>
        <w:rPr>
          <w:b/>
          <w:color w:val="333333"/>
          <w:u w:val="single"/>
        </w:rPr>
        <w:t>IMPACT</w:t>
      </w:r>
    </w:p>
    <w:p w:rsidR="009601A7" w:rsidP="009601A7" w:rsidRDefault="009601A7" w14:paraId="56BD4C96" w14:textId="77777777">
      <w:pPr>
        <w:rPr>
          <w:sz w:val="22"/>
          <w:szCs w:val="22"/>
        </w:rPr>
      </w:pPr>
    </w:p>
    <w:p w:rsidR="009601A7" w:rsidP="009601A7" w:rsidRDefault="009601A7" w14:paraId="372FF128" w14:textId="77777777">
      <w:pPr>
        <w:rPr>
          <w:b/>
        </w:rPr>
      </w:pPr>
      <w:r>
        <w:rPr>
          <w:b/>
        </w:rPr>
        <w:t xml:space="preserve">Monitoring  </w:t>
      </w:r>
    </w:p>
    <w:p w:rsidR="009601A7" w:rsidP="009601A7" w:rsidRDefault="009601A7" w14:paraId="45435D21" w14:textId="77777777">
      <w:pPr>
        <w:spacing w:after="150"/>
        <w:rPr>
          <w:color w:val="333333"/>
          <w:lang w:eastAsia="en-GB"/>
        </w:rPr>
      </w:pPr>
      <w:r>
        <w:t xml:space="preserve">The monitoring of the standards of children’s work and the quality of teaching in history is the responsibility of the history subject leader. The work of the subject leader also involves supporting colleagues in the teaching of History, being informed about current developments in the subject, and providing a strategic lead and direction for the subject in the school. </w:t>
      </w:r>
      <w:r>
        <w:rPr>
          <w:color w:val="333333"/>
          <w:lang w:eastAsia="en-GB"/>
        </w:rPr>
        <w:t>Monitoring takes place regularly through pupil voice, checking teachers’ planning, book scrutiny, learning walks.</w:t>
      </w:r>
    </w:p>
    <w:p w:rsidR="009601A7" w:rsidP="009601A7" w:rsidRDefault="009601A7" w14:paraId="44588D69" w14:textId="77777777">
      <w:pPr>
        <w:rPr>
          <w:b/>
        </w:rPr>
      </w:pPr>
    </w:p>
    <w:p w:rsidR="009601A7" w:rsidP="009601A7" w:rsidRDefault="009601A7" w14:paraId="1435C77E" w14:textId="77777777">
      <w:pPr>
        <w:rPr>
          <w:b/>
        </w:rPr>
      </w:pPr>
      <w:r>
        <w:rPr>
          <w:b/>
        </w:rPr>
        <w:t xml:space="preserve">Assessment </w:t>
      </w:r>
    </w:p>
    <w:p w:rsidR="009601A7" w:rsidP="009601A7" w:rsidRDefault="009601A7" w14:paraId="6E32F826" w14:textId="77777777">
      <w:r>
        <w:t xml:space="preserve">Assessment is primarily carried out formatively whilst observing during lessons and carrying out pupil conversations. </w:t>
      </w:r>
      <w:r>
        <w:rPr>
          <w:color w:val="333333"/>
        </w:rPr>
        <w:t>The assessment of children’s work is on-going to ensure that understanding is being achieved and that progress is being made. Feedback is given to the children as soon as possible, and marking work will be guided by the school’s Feedback Policy. T</w:t>
      </w:r>
      <w:r>
        <w:t>hroughout each history unit, children will take part in knowledge organiser quizzes to test how much knowledge is being retained. At the end of each unit, children will be assessed using the key questions (knowledge based) and at the end of each year using the milestones (disciplinary skills), the data will also be uploaded onto Target Tracker on a termly basis. The data will be monitored by the subject leader.</w:t>
      </w:r>
    </w:p>
    <w:p w:rsidR="009601A7" w:rsidP="009601A7" w:rsidRDefault="009601A7" w14:paraId="3466BFAB" w14:textId="77777777"/>
    <w:p w:rsidR="009601A7" w:rsidP="009601A7" w:rsidRDefault="009601A7" w14:paraId="64D3D252" w14:textId="77777777"/>
    <w:p w:rsidR="009601A7" w:rsidP="009601A7" w:rsidRDefault="009601A7" w14:paraId="2D386D68" w14:textId="77777777">
      <w:pPr>
        <w:rPr>
          <w:b/>
        </w:rPr>
      </w:pPr>
      <w:r>
        <w:rPr>
          <w:b/>
        </w:rPr>
        <w:t xml:space="preserve">EYFS </w:t>
      </w:r>
    </w:p>
    <w:p w:rsidR="009601A7" w:rsidP="009601A7" w:rsidRDefault="009601A7" w14:paraId="68C9EB8C" w14:textId="77777777">
      <w:r>
        <w:t>The children in EYFS, follow the EYFS Framework and focus on Understanding the World Past and Present. The children will be taught to: talk about the lives of the people around them and their roles in society; know some similarities and differences between things in the past and now, drawing on their experiences and what has been read in class and to understand the past through settings, characters and events encountered in books read in class and storytelling.</w:t>
      </w:r>
    </w:p>
    <w:p w:rsidR="009601A7" w:rsidP="009601A7" w:rsidRDefault="009601A7" w14:paraId="255E3F9D" w14:textId="77777777"/>
    <w:p w:rsidRPr="00590EE8" w:rsidR="00590EE8" w:rsidP="00590EE8" w:rsidRDefault="00590EE8" w14:paraId="2BBB3723" w14:textId="77777777">
      <w:pPr>
        <w:keepNext/>
        <w:keepLines/>
        <w:spacing w:before="200"/>
        <w:outlineLvl w:val="1"/>
        <w:rPr>
          <w:b/>
          <w:bCs/>
        </w:rPr>
      </w:pPr>
      <w:r w:rsidRPr="00590EE8">
        <w:rPr>
          <w:b/>
          <w:bCs/>
        </w:rPr>
        <w:t>Any Other Key Information</w:t>
      </w:r>
    </w:p>
    <w:p w:rsidRPr="00590EE8" w:rsidR="00590EE8" w:rsidP="00590EE8" w:rsidRDefault="00590EE8" w14:paraId="483F1008" w14:textId="77777777"/>
    <w:p w:rsidR="00590EE8" w:rsidP="00590EE8" w:rsidRDefault="00590EE8" w14:paraId="3656E656" w14:textId="77777777">
      <w:pPr>
        <w:rPr>
          <w:rFonts w:ascii="Tahoma" w:hAnsi="Tahoma" w:cs="Tahoma"/>
        </w:rPr>
      </w:pPr>
      <w:r>
        <w:rPr>
          <w:rFonts w:ascii="Tahoma" w:hAnsi="Tahoma" w:cs="Tahoma"/>
        </w:rPr>
        <w:t>This policy is to be used in conjunction with:</w:t>
      </w:r>
    </w:p>
    <w:p w:rsidR="00590EE8" w:rsidP="00590EE8" w:rsidRDefault="00590EE8" w14:paraId="3ECF4C81" w14:textId="77777777">
      <w:pPr>
        <w:rPr>
          <w:rFonts w:ascii="Tahoma" w:hAnsi="Tahoma" w:cs="Tahoma"/>
        </w:rPr>
      </w:pPr>
    </w:p>
    <w:p w:rsidR="00590EE8" w:rsidP="00590EE8" w:rsidRDefault="00E776B3" w14:paraId="31B6D3D8" w14:textId="77777777">
      <w:pPr>
        <w:numPr>
          <w:ilvl w:val="0"/>
          <w:numId w:val="2"/>
        </w:numPr>
        <w:rPr>
          <w:rFonts w:ascii="Tahoma" w:hAnsi="Tahoma" w:cs="Tahoma"/>
        </w:rPr>
      </w:pPr>
      <w:r>
        <w:rPr>
          <w:rFonts w:ascii="Tahoma" w:hAnsi="Tahoma" w:cs="Tahoma"/>
        </w:rPr>
        <w:t>The Teaching and Learning Guidance</w:t>
      </w:r>
    </w:p>
    <w:p w:rsidR="00590EE8" w:rsidP="00590EE8" w:rsidRDefault="00590EE8" w14:paraId="4DE9DD49" w14:textId="77777777">
      <w:pPr>
        <w:numPr>
          <w:ilvl w:val="0"/>
          <w:numId w:val="2"/>
        </w:numPr>
        <w:rPr>
          <w:rFonts w:ascii="Tahoma" w:hAnsi="Tahoma" w:cs="Tahoma"/>
        </w:rPr>
      </w:pPr>
      <w:r w:rsidRPr="7084DAB8" w:rsidR="00590EE8">
        <w:rPr>
          <w:rFonts w:ascii="Tahoma" w:hAnsi="Tahoma" w:cs="Tahoma"/>
        </w:rPr>
        <w:t>SEND Policy</w:t>
      </w:r>
    </w:p>
    <w:p w:rsidR="40535519" w:rsidP="7084DAB8" w:rsidRDefault="40535519" w14:paraId="18887322" w14:textId="20730B74">
      <w:pPr>
        <w:numPr>
          <w:ilvl w:val="0"/>
          <w:numId w:val="2"/>
        </w:numPr>
        <w:rPr>
          <w:rFonts w:ascii="Tahoma" w:hAnsi="Tahoma" w:cs="Tahoma"/>
        </w:rPr>
      </w:pPr>
      <w:r w:rsidRPr="7084DAB8" w:rsidR="40535519">
        <w:rPr>
          <w:rFonts w:ascii="Tahoma" w:hAnsi="Tahoma" w:cs="Tahoma"/>
        </w:rPr>
        <w:t>Assessment Policy</w:t>
      </w:r>
    </w:p>
    <w:p w:rsidR="00590EE8" w:rsidP="00590EE8" w:rsidRDefault="00590EE8" w14:paraId="1FDB0EDD" w14:textId="64BCD73A">
      <w:pPr>
        <w:numPr>
          <w:ilvl w:val="0"/>
          <w:numId w:val="2"/>
        </w:numPr>
        <w:rPr>
          <w:rFonts w:ascii="Tahoma" w:hAnsi="Tahoma" w:cs="Tahoma"/>
        </w:rPr>
      </w:pPr>
      <w:r w:rsidRPr="7084DAB8" w:rsidR="40535519">
        <w:rPr>
          <w:rFonts w:ascii="Tahoma" w:hAnsi="Tahoma" w:cs="Tahoma"/>
        </w:rPr>
        <w:t xml:space="preserve">Presentation, Marking and </w:t>
      </w:r>
      <w:r w:rsidRPr="7084DAB8" w:rsidR="00590EE8">
        <w:rPr>
          <w:rFonts w:ascii="Tahoma" w:hAnsi="Tahoma" w:cs="Tahoma"/>
        </w:rPr>
        <w:t>Feedback Policy</w:t>
      </w:r>
    </w:p>
    <w:p w:rsidR="009601A7" w:rsidP="009601A7" w:rsidRDefault="009601A7" w14:paraId="31D609DB" w14:textId="77777777"/>
    <w:p w:rsidR="00590EE8" w:rsidP="009601A7" w:rsidRDefault="00590EE8" w14:paraId="7B44DAAA" w14:textId="77777777">
      <w:pPr>
        <w:rPr>
          <w:rFonts w:ascii="Tahoma" w:hAnsi="Tahoma" w:cs="Tahoma"/>
          <w:b/>
          <w:color w:val="000000" w:themeColor="text1"/>
        </w:rPr>
      </w:pPr>
    </w:p>
    <w:p w:rsidR="00B07297" w:rsidP="00B07297" w:rsidRDefault="00B07297" w14:paraId="1B85B03C" w14:textId="77777777">
      <w:pPr>
        <w:jc w:val="both"/>
        <w:rPr>
          <w:rFonts w:ascii="Tahoma" w:hAnsi="Tahoma" w:cs="Tahoma"/>
          <w:b/>
          <w:bCs/>
          <w:color w:val="000000" w:themeColor="text1"/>
        </w:rPr>
      </w:pPr>
      <w:r w:rsidRPr="6C5A562E">
        <w:rPr>
          <w:rFonts w:ascii="Tahoma" w:hAnsi="Tahoma" w:cs="Tahoma"/>
          <w:b/>
          <w:bCs/>
          <w:color w:val="000000" w:themeColor="text1"/>
        </w:rPr>
        <w:t>Review</w:t>
      </w:r>
    </w:p>
    <w:p w:rsidR="00B07297" w:rsidP="00B07297" w:rsidRDefault="00B07297" w14:paraId="72C6A6AA" w14:textId="77777777">
      <w:pPr>
        <w:jc w:val="both"/>
        <w:rPr>
          <w:rFonts w:ascii="Tahoma" w:hAnsi="Tahoma" w:cs="Tahoma"/>
        </w:rPr>
      </w:pPr>
      <w:r w:rsidRPr="6C5A562E">
        <w:rPr>
          <w:rFonts w:ascii="Tahoma" w:hAnsi="Tahoma" w:cs="Tahoma"/>
        </w:rPr>
        <w:t xml:space="preserve">To be produced by the Subject Leader and Head </w:t>
      </w:r>
      <w:r>
        <w:rPr>
          <w:rFonts w:ascii="Tahoma" w:hAnsi="Tahoma" w:cs="Tahoma"/>
        </w:rPr>
        <w:t>of School</w:t>
      </w:r>
      <w:r w:rsidRPr="6C5A562E">
        <w:rPr>
          <w:rFonts w:ascii="Tahoma" w:hAnsi="Tahoma" w:cs="Tahoma"/>
        </w:rPr>
        <w:t xml:space="preserve"> and reviewed on a two-yearly cycle.</w:t>
      </w:r>
    </w:p>
    <w:p w:rsidR="00B07297" w:rsidP="00B07297" w:rsidRDefault="00B07297" w14:paraId="49F4C2CA" w14:textId="77777777">
      <w:pPr>
        <w:jc w:val="both"/>
      </w:pPr>
    </w:p>
    <w:p w:rsidR="009601A7" w:rsidP="009601A7" w:rsidRDefault="009601A7" w14:paraId="4DE1A31D" w14:textId="77777777"/>
    <w:p w:rsidRPr="00B15750" w:rsidR="009601A7" w:rsidP="00B15750" w:rsidRDefault="009601A7" w14:paraId="643B604E" w14:textId="77777777">
      <w:pPr>
        <w:jc w:val="center"/>
        <w:rPr>
          <w:rFonts w:asciiTheme="minorHAnsi" w:hAnsiTheme="minorHAnsi" w:cstheme="minorHAnsi"/>
          <w:b/>
        </w:rPr>
      </w:pPr>
    </w:p>
    <w:sectPr w:rsidRPr="00B15750" w:rsidR="009601A7" w:rsidSect="00D43D47">
      <w:footerReference w:type="even" r:id="rId13"/>
      <w:footerReference w:type="default" r:id="rId14"/>
      <w:pgSz w:w="11906" w:h="16838" w:orient="portrait"/>
      <w:pgMar w:top="1440" w:right="1440" w:bottom="1440" w:left="1440" w:header="708" w:footer="463" w:gutter="0"/>
      <w:pgBorders w:offsetFrom="page">
        <w:top w:val="thinThickThinSmallGap" w:color="0000CC" w:sz="24" w:space="24"/>
        <w:left w:val="thinThickThinSmallGap" w:color="0000CC" w:sz="24" w:space="24"/>
        <w:bottom w:val="thinThickThinSmallGap" w:color="0000CC" w:sz="24" w:space="24"/>
        <w:right w:val="thinThickThinSmallGap" w:color="0000CC" w:sz="24" w:space="24"/>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E1A62" w:rsidRDefault="00FE1A62" w14:paraId="51E7919E" w14:textId="77777777">
      <w:r>
        <w:separator/>
      </w:r>
    </w:p>
  </w:endnote>
  <w:endnote w:type="continuationSeparator" w:id="0">
    <w:p w:rsidR="00FE1A62" w:rsidRDefault="00FE1A62" w14:paraId="5A4262C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MIMGL+Univers">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0A2A" w:rsidRDefault="006A0A2A" w14:paraId="449E1C7B"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A0A2A" w:rsidRDefault="006A0A2A" w14:paraId="00B761F2"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713D9" w:rsidR="006A0A2A" w:rsidP="00E930C2" w:rsidRDefault="006A0A2A" w14:paraId="10A96334" w14:textId="77777777">
    <w:pPr>
      <w:pStyle w:val="Footer"/>
      <w:ind w:right="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E1A62" w:rsidRDefault="00FE1A62" w14:paraId="5C0217A8" w14:textId="77777777">
      <w:r>
        <w:separator/>
      </w:r>
    </w:p>
  </w:footnote>
  <w:footnote w:type="continuationSeparator" w:id="0">
    <w:p w:rsidR="00FE1A62" w:rsidRDefault="00FE1A62" w14:paraId="0EC396B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977AB"/>
    <w:multiLevelType w:val="multilevel"/>
    <w:tmpl w:val="442EFAC4"/>
    <w:lvl w:ilvl="0">
      <w:start w:val="5"/>
      <w:numFmt w:val="decimal"/>
      <w:pStyle w:val="Heading8"/>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202A15E6"/>
    <w:multiLevelType w:val="hybridMultilevel"/>
    <w:tmpl w:val="9398AAAC"/>
    <w:lvl w:ilvl="0" w:tplc="DC0C7654">
      <w:start w:val="13"/>
      <w:numFmt w:val="bullet"/>
      <w:lvlText w:val="-"/>
      <w:lvlJc w:val="left"/>
      <w:pPr>
        <w:tabs>
          <w:tab w:val="num" w:pos="720"/>
        </w:tabs>
        <w:ind w:left="720" w:hanging="360"/>
      </w:pPr>
      <w:rPr>
        <w:rFonts w:hint="default" w:ascii="Arial" w:hAnsi="Arial" w:eastAsia="Times New Roman"/>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478352336">
    <w:abstractNumId w:val="0"/>
  </w:num>
  <w:num w:numId="2" w16cid:durableId="32559732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C48"/>
    <w:rsid w:val="00012FE8"/>
    <w:rsid w:val="00024B60"/>
    <w:rsid w:val="000272F2"/>
    <w:rsid w:val="00032F60"/>
    <w:rsid w:val="000378F6"/>
    <w:rsid w:val="00046115"/>
    <w:rsid w:val="0005041A"/>
    <w:rsid w:val="000552DD"/>
    <w:rsid w:val="0005556D"/>
    <w:rsid w:val="00061D0B"/>
    <w:rsid w:val="00071F64"/>
    <w:rsid w:val="00073BDC"/>
    <w:rsid w:val="00074EDC"/>
    <w:rsid w:val="00091DBF"/>
    <w:rsid w:val="000A53B0"/>
    <w:rsid w:val="000C0819"/>
    <w:rsid w:val="000E321B"/>
    <w:rsid w:val="000E5256"/>
    <w:rsid w:val="000F0613"/>
    <w:rsid w:val="000F3641"/>
    <w:rsid w:val="00100A3A"/>
    <w:rsid w:val="00115D5E"/>
    <w:rsid w:val="0013615A"/>
    <w:rsid w:val="001368E2"/>
    <w:rsid w:val="00167C9E"/>
    <w:rsid w:val="00170A14"/>
    <w:rsid w:val="0017505A"/>
    <w:rsid w:val="00175F29"/>
    <w:rsid w:val="00177DBB"/>
    <w:rsid w:val="00184495"/>
    <w:rsid w:val="00186FA7"/>
    <w:rsid w:val="00186FFC"/>
    <w:rsid w:val="0018765F"/>
    <w:rsid w:val="001918FC"/>
    <w:rsid w:val="00194623"/>
    <w:rsid w:val="0019513B"/>
    <w:rsid w:val="001A35AA"/>
    <w:rsid w:val="001A3CF1"/>
    <w:rsid w:val="001A7BDC"/>
    <w:rsid w:val="001D483F"/>
    <w:rsid w:val="001D5ED8"/>
    <w:rsid w:val="001D6332"/>
    <w:rsid w:val="001F2F42"/>
    <w:rsid w:val="0020720D"/>
    <w:rsid w:val="00212E94"/>
    <w:rsid w:val="0021454A"/>
    <w:rsid w:val="002243C4"/>
    <w:rsid w:val="0022707B"/>
    <w:rsid w:val="002324EA"/>
    <w:rsid w:val="00234B44"/>
    <w:rsid w:val="00235EF7"/>
    <w:rsid w:val="0023767F"/>
    <w:rsid w:val="0024174E"/>
    <w:rsid w:val="00254617"/>
    <w:rsid w:val="00256B00"/>
    <w:rsid w:val="00260E88"/>
    <w:rsid w:val="00264986"/>
    <w:rsid w:val="002713D9"/>
    <w:rsid w:val="00272A65"/>
    <w:rsid w:val="0028149E"/>
    <w:rsid w:val="002A0B9D"/>
    <w:rsid w:val="002A2265"/>
    <w:rsid w:val="002A6CCC"/>
    <w:rsid w:val="002B01C0"/>
    <w:rsid w:val="002B3F86"/>
    <w:rsid w:val="002E1129"/>
    <w:rsid w:val="002E4FBA"/>
    <w:rsid w:val="002F3547"/>
    <w:rsid w:val="002F55BB"/>
    <w:rsid w:val="00310A4E"/>
    <w:rsid w:val="00313121"/>
    <w:rsid w:val="0031361D"/>
    <w:rsid w:val="00320370"/>
    <w:rsid w:val="00321373"/>
    <w:rsid w:val="003343EE"/>
    <w:rsid w:val="003403F8"/>
    <w:rsid w:val="0034605D"/>
    <w:rsid w:val="0035075E"/>
    <w:rsid w:val="0035272F"/>
    <w:rsid w:val="0035670B"/>
    <w:rsid w:val="00361A10"/>
    <w:rsid w:val="00370A2E"/>
    <w:rsid w:val="00371000"/>
    <w:rsid w:val="0037560E"/>
    <w:rsid w:val="00381B2D"/>
    <w:rsid w:val="003856D3"/>
    <w:rsid w:val="0039147F"/>
    <w:rsid w:val="003A6CBD"/>
    <w:rsid w:val="003B0E4E"/>
    <w:rsid w:val="003C59F6"/>
    <w:rsid w:val="003E0E09"/>
    <w:rsid w:val="003E6953"/>
    <w:rsid w:val="003E7A69"/>
    <w:rsid w:val="003F06F8"/>
    <w:rsid w:val="003F08CF"/>
    <w:rsid w:val="00411892"/>
    <w:rsid w:val="004131FC"/>
    <w:rsid w:val="004135A9"/>
    <w:rsid w:val="0042033A"/>
    <w:rsid w:val="0042199A"/>
    <w:rsid w:val="004309D6"/>
    <w:rsid w:val="004343D7"/>
    <w:rsid w:val="00434D4C"/>
    <w:rsid w:val="004355F4"/>
    <w:rsid w:val="00435A8C"/>
    <w:rsid w:val="0044159E"/>
    <w:rsid w:val="00441E82"/>
    <w:rsid w:val="004505D9"/>
    <w:rsid w:val="004541FA"/>
    <w:rsid w:val="0045426D"/>
    <w:rsid w:val="004668FA"/>
    <w:rsid w:val="00477567"/>
    <w:rsid w:val="004817AD"/>
    <w:rsid w:val="004839A7"/>
    <w:rsid w:val="00492EED"/>
    <w:rsid w:val="0049491B"/>
    <w:rsid w:val="004A22B3"/>
    <w:rsid w:val="004A2A17"/>
    <w:rsid w:val="004B0B4C"/>
    <w:rsid w:val="004B5816"/>
    <w:rsid w:val="004D5F71"/>
    <w:rsid w:val="004E1CC0"/>
    <w:rsid w:val="004E52C9"/>
    <w:rsid w:val="004F07F7"/>
    <w:rsid w:val="004F65E9"/>
    <w:rsid w:val="0051262D"/>
    <w:rsid w:val="00520518"/>
    <w:rsid w:val="00520B17"/>
    <w:rsid w:val="005210DB"/>
    <w:rsid w:val="005245D2"/>
    <w:rsid w:val="00556134"/>
    <w:rsid w:val="005663CA"/>
    <w:rsid w:val="0056794C"/>
    <w:rsid w:val="00582335"/>
    <w:rsid w:val="00585E2B"/>
    <w:rsid w:val="00590EE8"/>
    <w:rsid w:val="005A21F4"/>
    <w:rsid w:val="005A33F5"/>
    <w:rsid w:val="005C253E"/>
    <w:rsid w:val="005C3BC7"/>
    <w:rsid w:val="005C7E03"/>
    <w:rsid w:val="005E39E3"/>
    <w:rsid w:val="005F02A1"/>
    <w:rsid w:val="005F1CEB"/>
    <w:rsid w:val="005F28A2"/>
    <w:rsid w:val="00612014"/>
    <w:rsid w:val="0061324E"/>
    <w:rsid w:val="00626DA1"/>
    <w:rsid w:val="006327CF"/>
    <w:rsid w:val="00633DE7"/>
    <w:rsid w:val="00633FF1"/>
    <w:rsid w:val="00637CE5"/>
    <w:rsid w:val="00641F2E"/>
    <w:rsid w:val="0064602D"/>
    <w:rsid w:val="006508B0"/>
    <w:rsid w:val="0065394F"/>
    <w:rsid w:val="00657CBA"/>
    <w:rsid w:val="00661BE3"/>
    <w:rsid w:val="00666F21"/>
    <w:rsid w:val="00671A77"/>
    <w:rsid w:val="00671E6B"/>
    <w:rsid w:val="00684464"/>
    <w:rsid w:val="0068523D"/>
    <w:rsid w:val="0068627E"/>
    <w:rsid w:val="00694C66"/>
    <w:rsid w:val="006A0A2A"/>
    <w:rsid w:val="006A3148"/>
    <w:rsid w:val="006A470C"/>
    <w:rsid w:val="006C2FE7"/>
    <w:rsid w:val="006C7B51"/>
    <w:rsid w:val="006E62C7"/>
    <w:rsid w:val="006E6BD6"/>
    <w:rsid w:val="00703267"/>
    <w:rsid w:val="00715E5E"/>
    <w:rsid w:val="007170AB"/>
    <w:rsid w:val="00722AAB"/>
    <w:rsid w:val="00724D08"/>
    <w:rsid w:val="00731B9E"/>
    <w:rsid w:val="00741FC1"/>
    <w:rsid w:val="0075123C"/>
    <w:rsid w:val="00752C09"/>
    <w:rsid w:val="0075782E"/>
    <w:rsid w:val="00763336"/>
    <w:rsid w:val="0076367C"/>
    <w:rsid w:val="0077698E"/>
    <w:rsid w:val="0078250D"/>
    <w:rsid w:val="00785BF2"/>
    <w:rsid w:val="007B26CF"/>
    <w:rsid w:val="007D133E"/>
    <w:rsid w:val="007D2455"/>
    <w:rsid w:val="007D49C8"/>
    <w:rsid w:val="007D4F15"/>
    <w:rsid w:val="007E382D"/>
    <w:rsid w:val="007E3A38"/>
    <w:rsid w:val="007F49FB"/>
    <w:rsid w:val="00805FBA"/>
    <w:rsid w:val="00812569"/>
    <w:rsid w:val="00832739"/>
    <w:rsid w:val="00836791"/>
    <w:rsid w:val="00840E37"/>
    <w:rsid w:val="00845F64"/>
    <w:rsid w:val="0085165E"/>
    <w:rsid w:val="00854C1E"/>
    <w:rsid w:val="008561FB"/>
    <w:rsid w:val="00856A6F"/>
    <w:rsid w:val="008577EF"/>
    <w:rsid w:val="00860556"/>
    <w:rsid w:val="00864128"/>
    <w:rsid w:val="00866EB4"/>
    <w:rsid w:val="00870503"/>
    <w:rsid w:val="00876504"/>
    <w:rsid w:val="00881E8E"/>
    <w:rsid w:val="008874B9"/>
    <w:rsid w:val="00892CA1"/>
    <w:rsid w:val="00894604"/>
    <w:rsid w:val="008A30CA"/>
    <w:rsid w:val="008B0DB6"/>
    <w:rsid w:val="008B324C"/>
    <w:rsid w:val="008B46A8"/>
    <w:rsid w:val="008B4C16"/>
    <w:rsid w:val="008B7697"/>
    <w:rsid w:val="008C0173"/>
    <w:rsid w:val="008D486C"/>
    <w:rsid w:val="008E113F"/>
    <w:rsid w:val="008E75F1"/>
    <w:rsid w:val="009069E5"/>
    <w:rsid w:val="009071A7"/>
    <w:rsid w:val="009135C6"/>
    <w:rsid w:val="0091631F"/>
    <w:rsid w:val="00944558"/>
    <w:rsid w:val="00954A0C"/>
    <w:rsid w:val="009601A7"/>
    <w:rsid w:val="0096386A"/>
    <w:rsid w:val="009646E6"/>
    <w:rsid w:val="009723D4"/>
    <w:rsid w:val="00975445"/>
    <w:rsid w:val="00982136"/>
    <w:rsid w:val="00983844"/>
    <w:rsid w:val="00991AC7"/>
    <w:rsid w:val="00996749"/>
    <w:rsid w:val="009A30D6"/>
    <w:rsid w:val="009A421D"/>
    <w:rsid w:val="009B4B87"/>
    <w:rsid w:val="009D18ED"/>
    <w:rsid w:val="009E6546"/>
    <w:rsid w:val="009F5AFA"/>
    <w:rsid w:val="009F604F"/>
    <w:rsid w:val="009F640E"/>
    <w:rsid w:val="00A02700"/>
    <w:rsid w:val="00A06559"/>
    <w:rsid w:val="00A1503F"/>
    <w:rsid w:val="00A362CA"/>
    <w:rsid w:val="00A436AB"/>
    <w:rsid w:val="00A4485E"/>
    <w:rsid w:val="00A51B4D"/>
    <w:rsid w:val="00A6089D"/>
    <w:rsid w:val="00A60E0F"/>
    <w:rsid w:val="00A7022B"/>
    <w:rsid w:val="00A86598"/>
    <w:rsid w:val="00A92CDD"/>
    <w:rsid w:val="00AB3B0E"/>
    <w:rsid w:val="00AB46AD"/>
    <w:rsid w:val="00AB7A0C"/>
    <w:rsid w:val="00AD10D2"/>
    <w:rsid w:val="00AD3052"/>
    <w:rsid w:val="00AE0989"/>
    <w:rsid w:val="00AE148A"/>
    <w:rsid w:val="00B00028"/>
    <w:rsid w:val="00B065B5"/>
    <w:rsid w:val="00B07297"/>
    <w:rsid w:val="00B118E2"/>
    <w:rsid w:val="00B15750"/>
    <w:rsid w:val="00B16740"/>
    <w:rsid w:val="00B16DDB"/>
    <w:rsid w:val="00B422EA"/>
    <w:rsid w:val="00B608E9"/>
    <w:rsid w:val="00B67C27"/>
    <w:rsid w:val="00B73710"/>
    <w:rsid w:val="00B75E1E"/>
    <w:rsid w:val="00B853F1"/>
    <w:rsid w:val="00B87191"/>
    <w:rsid w:val="00B909E3"/>
    <w:rsid w:val="00B953CA"/>
    <w:rsid w:val="00BA56A9"/>
    <w:rsid w:val="00BB2997"/>
    <w:rsid w:val="00BB45C6"/>
    <w:rsid w:val="00BB45CE"/>
    <w:rsid w:val="00BB6D10"/>
    <w:rsid w:val="00BB71E8"/>
    <w:rsid w:val="00BB7C48"/>
    <w:rsid w:val="00BC0CE0"/>
    <w:rsid w:val="00BC4A27"/>
    <w:rsid w:val="00BD557A"/>
    <w:rsid w:val="00BE7476"/>
    <w:rsid w:val="00BF5886"/>
    <w:rsid w:val="00BF5CB1"/>
    <w:rsid w:val="00C10B2C"/>
    <w:rsid w:val="00C11EC6"/>
    <w:rsid w:val="00C123E8"/>
    <w:rsid w:val="00C17095"/>
    <w:rsid w:val="00C3577B"/>
    <w:rsid w:val="00C40224"/>
    <w:rsid w:val="00C6771C"/>
    <w:rsid w:val="00C7033E"/>
    <w:rsid w:val="00C833ED"/>
    <w:rsid w:val="00C86FC2"/>
    <w:rsid w:val="00C9610C"/>
    <w:rsid w:val="00CB3A6F"/>
    <w:rsid w:val="00CB72DE"/>
    <w:rsid w:val="00CC079E"/>
    <w:rsid w:val="00CC48B7"/>
    <w:rsid w:val="00CD2E8D"/>
    <w:rsid w:val="00CD3DC3"/>
    <w:rsid w:val="00CD3EB9"/>
    <w:rsid w:val="00CE0039"/>
    <w:rsid w:val="00CF1640"/>
    <w:rsid w:val="00CF4B95"/>
    <w:rsid w:val="00D03256"/>
    <w:rsid w:val="00D12D4E"/>
    <w:rsid w:val="00D2124C"/>
    <w:rsid w:val="00D22150"/>
    <w:rsid w:val="00D30E4E"/>
    <w:rsid w:val="00D33F2A"/>
    <w:rsid w:val="00D43D47"/>
    <w:rsid w:val="00D47B78"/>
    <w:rsid w:val="00D62299"/>
    <w:rsid w:val="00D70B1B"/>
    <w:rsid w:val="00D77F79"/>
    <w:rsid w:val="00D84E6F"/>
    <w:rsid w:val="00D8697A"/>
    <w:rsid w:val="00D8754F"/>
    <w:rsid w:val="00D91BDB"/>
    <w:rsid w:val="00DB2765"/>
    <w:rsid w:val="00DB2A96"/>
    <w:rsid w:val="00DB3D1F"/>
    <w:rsid w:val="00DB5F36"/>
    <w:rsid w:val="00DB68C7"/>
    <w:rsid w:val="00DC4D5D"/>
    <w:rsid w:val="00DE3A3A"/>
    <w:rsid w:val="00DE641A"/>
    <w:rsid w:val="00DE7402"/>
    <w:rsid w:val="00DF2D3E"/>
    <w:rsid w:val="00DF4EF1"/>
    <w:rsid w:val="00DF7466"/>
    <w:rsid w:val="00E01D35"/>
    <w:rsid w:val="00E1091C"/>
    <w:rsid w:val="00E256D1"/>
    <w:rsid w:val="00E25A18"/>
    <w:rsid w:val="00E27095"/>
    <w:rsid w:val="00E270D5"/>
    <w:rsid w:val="00E34FD5"/>
    <w:rsid w:val="00E441F7"/>
    <w:rsid w:val="00E45A55"/>
    <w:rsid w:val="00E54C33"/>
    <w:rsid w:val="00E61385"/>
    <w:rsid w:val="00E62882"/>
    <w:rsid w:val="00E71CC6"/>
    <w:rsid w:val="00E763A9"/>
    <w:rsid w:val="00E776B3"/>
    <w:rsid w:val="00E84954"/>
    <w:rsid w:val="00E930C2"/>
    <w:rsid w:val="00E93469"/>
    <w:rsid w:val="00EA67FD"/>
    <w:rsid w:val="00EB16A8"/>
    <w:rsid w:val="00EB612B"/>
    <w:rsid w:val="00EB7AC5"/>
    <w:rsid w:val="00EC3A03"/>
    <w:rsid w:val="00EC6F0E"/>
    <w:rsid w:val="00EC7A24"/>
    <w:rsid w:val="00EE4E14"/>
    <w:rsid w:val="00EF51FE"/>
    <w:rsid w:val="00F00881"/>
    <w:rsid w:val="00F15883"/>
    <w:rsid w:val="00F15DFE"/>
    <w:rsid w:val="00F16C6E"/>
    <w:rsid w:val="00F20D8A"/>
    <w:rsid w:val="00F266FB"/>
    <w:rsid w:val="00F467E0"/>
    <w:rsid w:val="00F469B8"/>
    <w:rsid w:val="00F50324"/>
    <w:rsid w:val="00F5149E"/>
    <w:rsid w:val="00F654EA"/>
    <w:rsid w:val="00F73F69"/>
    <w:rsid w:val="00F85037"/>
    <w:rsid w:val="00F87741"/>
    <w:rsid w:val="00FB6C9E"/>
    <w:rsid w:val="00FC26CA"/>
    <w:rsid w:val="00FC3B09"/>
    <w:rsid w:val="00FD6B5C"/>
    <w:rsid w:val="00FE09D2"/>
    <w:rsid w:val="00FE1A62"/>
    <w:rsid w:val="00FE49D3"/>
    <w:rsid w:val="0163F6E1"/>
    <w:rsid w:val="02B4AADA"/>
    <w:rsid w:val="05457E41"/>
    <w:rsid w:val="0F5C1D06"/>
    <w:rsid w:val="0FB31AAC"/>
    <w:rsid w:val="19297ED1"/>
    <w:rsid w:val="1F627D13"/>
    <w:rsid w:val="20202A42"/>
    <w:rsid w:val="20E8772F"/>
    <w:rsid w:val="22AA40AB"/>
    <w:rsid w:val="24C7EFFE"/>
    <w:rsid w:val="2A4573EF"/>
    <w:rsid w:val="2AA6D0F5"/>
    <w:rsid w:val="2AAF2D22"/>
    <w:rsid w:val="2BACF9B9"/>
    <w:rsid w:val="3779D260"/>
    <w:rsid w:val="3CDD9205"/>
    <w:rsid w:val="3FA42956"/>
    <w:rsid w:val="40535519"/>
    <w:rsid w:val="47DB53F2"/>
    <w:rsid w:val="48863452"/>
    <w:rsid w:val="488ED164"/>
    <w:rsid w:val="4E0C85B2"/>
    <w:rsid w:val="50902DB1"/>
    <w:rsid w:val="582D0816"/>
    <w:rsid w:val="5E84C2ED"/>
    <w:rsid w:val="5FF22A30"/>
    <w:rsid w:val="61A04E8B"/>
    <w:rsid w:val="6A029DC0"/>
    <w:rsid w:val="7084DAB8"/>
    <w:rsid w:val="72CA0333"/>
    <w:rsid w:val="76741BBA"/>
    <w:rsid w:val="7879D3C0"/>
    <w:rsid w:val="7F21B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5FE3E5"/>
  <w15:docId w15:val="{4FB60389-A758-4B44-A1CF-1D0B11063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77F79"/>
    <w:rPr>
      <w:rFonts w:ascii="Arial" w:hAnsi="Arial" w:cs="Arial"/>
      <w:sz w:val="24"/>
      <w:szCs w:val="24"/>
      <w:lang w:eastAsia="en-US"/>
    </w:rPr>
  </w:style>
  <w:style w:type="paragraph" w:styleId="Heading1">
    <w:name w:val="heading 1"/>
    <w:basedOn w:val="Normal"/>
    <w:next w:val="Normal"/>
    <w:qFormat/>
    <w:pPr>
      <w:keepNext/>
      <w:outlineLvl w:val="0"/>
    </w:pPr>
    <w:rPr>
      <w:rFonts w:ascii="Times New Roman" w:hAnsi="Times New Roman" w:cs="Times New Roman"/>
      <w:b/>
      <w:szCs w:val="20"/>
      <w:u w:val="single"/>
    </w:rPr>
  </w:style>
  <w:style w:type="paragraph" w:styleId="Heading2">
    <w:name w:val="heading 2"/>
    <w:basedOn w:val="Normal"/>
    <w:next w:val="Normal"/>
    <w:qFormat/>
    <w:pPr>
      <w:keepNext/>
      <w:outlineLvl w:val="1"/>
    </w:pPr>
    <w:rPr>
      <w:rFonts w:ascii="Times New Roman" w:hAnsi="Times New Roman" w:cs="Times New Roman"/>
      <w:b/>
      <w:szCs w:val="20"/>
    </w:rPr>
  </w:style>
  <w:style w:type="paragraph" w:styleId="Heading3">
    <w:name w:val="heading 3"/>
    <w:basedOn w:val="Normal"/>
    <w:next w:val="Normal"/>
    <w:qFormat/>
    <w:pPr>
      <w:keepNext/>
      <w:jc w:val="center"/>
      <w:outlineLvl w:val="2"/>
    </w:pPr>
    <w:rPr>
      <w:rFonts w:ascii="Times New Roman" w:hAnsi="Times New Roman" w:cs="Times New Roman"/>
      <w:b/>
      <w:sz w:val="20"/>
      <w:szCs w:val="20"/>
    </w:rPr>
  </w:style>
  <w:style w:type="paragraph" w:styleId="Heading4">
    <w:name w:val="heading 4"/>
    <w:basedOn w:val="Normal"/>
    <w:next w:val="Normal"/>
    <w:qFormat/>
    <w:pPr>
      <w:keepNext/>
      <w:ind w:left="720" w:firstLine="720"/>
      <w:jc w:val="center"/>
      <w:outlineLvl w:val="3"/>
    </w:pPr>
    <w:rPr>
      <w:rFonts w:cs="Times New Roman"/>
      <w:b/>
      <w:sz w:val="22"/>
      <w:szCs w:val="20"/>
    </w:rPr>
  </w:style>
  <w:style w:type="paragraph" w:styleId="Heading5">
    <w:name w:val="heading 5"/>
    <w:basedOn w:val="Normal"/>
    <w:next w:val="Normal"/>
    <w:qFormat/>
    <w:pPr>
      <w:keepNext/>
      <w:outlineLvl w:val="4"/>
    </w:pPr>
    <w:rPr>
      <w:rFonts w:cs="Times New Roman"/>
      <w:b/>
      <w:sz w:val="22"/>
      <w:szCs w:val="20"/>
    </w:rPr>
  </w:style>
  <w:style w:type="paragraph" w:styleId="Heading6">
    <w:name w:val="heading 6"/>
    <w:basedOn w:val="Normal"/>
    <w:next w:val="Normal"/>
    <w:qFormat/>
    <w:pPr>
      <w:keepNext/>
      <w:jc w:val="center"/>
      <w:outlineLvl w:val="5"/>
    </w:pPr>
    <w:rPr>
      <w:rFonts w:cs="Times New Roman"/>
      <w:b/>
      <w:sz w:val="44"/>
      <w:szCs w:val="20"/>
    </w:rPr>
  </w:style>
  <w:style w:type="paragraph" w:styleId="Heading7">
    <w:name w:val="heading 7"/>
    <w:basedOn w:val="Normal"/>
    <w:next w:val="Normal"/>
    <w:qFormat/>
    <w:pPr>
      <w:keepNext/>
      <w:tabs>
        <w:tab w:val="num" w:pos="720"/>
        <w:tab w:val="left" w:pos="810"/>
        <w:tab w:val="left" w:pos="1440"/>
      </w:tabs>
      <w:ind w:left="360" w:hanging="360"/>
      <w:jc w:val="both"/>
      <w:outlineLvl w:val="6"/>
    </w:pPr>
    <w:rPr>
      <w:b/>
      <w:bCs/>
    </w:rPr>
  </w:style>
  <w:style w:type="paragraph" w:styleId="Heading8">
    <w:name w:val="heading 8"/>
    <w:basedOn w:val="Normal"/>
    <w:next w:val="Normal"/>
    <w:qFormat/>
    <w:pPr>
      <w:keepNext/>
      <w:numPr>
        <w:numId w:val="1"/>
      </w:numPr>
      <w:tabs>
        <w:tab w:val="clear" w:pos="360"/>
        <w:tab w:val="num" w:pos="720"/>
        <w:tab w:val="left" w:pos="810"/>
        <w:tab w:val="left" w:pos="1440"/>
      </w:tabs>
      <w:ind w:left="720" w:hanging="720"/>
      <w:jc w:val="both"/>
      <w:outlineLvl w:val="7"/>
    </w:pPr>
    <w:rPr>
      <w:b/>
      <w:bCs/>
    </w:rPr>
  </w:style>
  <w:style w:type="paragraph" w:styleId="Heading9">
    <w:name w:val="heading 9"/>
    <w:basedOn w:val="Normal"/>
    <w:next w:val="Normal"/>
    <w:qFormat/>
    <w:pPr>
      <w:keepNext/>
      <w:jc w:val="both"/>
      <w:outlineLvl w:val="8"/>
    </w:pPr>
    <w:rPr>
      <w:rFonts w:cs="Times New Roman"/>
      <w:b/>
      <w:sz w:val="22"/>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Indent">
    <w:name w:val="Body Text Indent"/>
    <w:basedOn w:val="Normal"/>
    <w:pPr>
      <w:ind w:left="720" w:hanging="720"/>
    </w:pPr>
    <w:rPr>
      <w:rFonts w:ascii="Times New Roman" w:hAnsi="Times New Roman" w:cs="Times New Roman"/>
      <w:sz w:val="20"/>
      <w:szCs w:val="20"/>
    </w:rPr>
  </w:style>
  <w:style w:type="paragraph" w:styleId="BodyTextIndent2">
    <w:name w:val="Body Text Indent 2"/>
    <w:basedOn w:val="Normal"/>
    <w:pPr>
      <w:ind w:left="720" w:hanging="720"/>
    </w:pPr>
    <w:rPr>
      <w:rFonts w:ascii="Times New Roman" w:hAnsi="Times New Roman" w:cs="Times New Roman"/>
      <w:sz w:val="22"/>
      <w:szCs w:val="20"/>
    </w:rPr>
  </w:style>
  <w:style w:type="paragraph" w:styleId="BodyText2">
    <w:name w:val="Body Text 2"/>
    <w:basedOn w:val="Normal"/>
    <w:pPr>
      <w:tabs>
        <w:tab w:val="left" w:pos="-630"/>
        <w:tab w:val="left" w:pos="-540"/>
        <w:tab w:val="left" w:pos="-360"/>
        <w:tab w:val="left" w:pos="180"/>
      </w:tabs>
      <w:spacing w:before="240"/>
      <w:ind w:left="180"/>
      <w:jc w:val="both"/>
    </w:pPr>
    <w:rPr>
      <w:rFonts w:cs="Times New Roman"/>
      <w:sz w:val="22"/>
      <w:szCs w:val="20"/>
    </w:rPr>
  </w:style>
  <w:style w:type="paragraph" w:styleId="BodyText3">
    <w:name w:val="Body Text 3"/>
    <w:basedOn w:val="Normal"/>
    <w:rPr>
      <w:rFonts w:cs="Times New Roman"/>
      <w:sz w:val="22"/>
      <w:szCs w:val="20"/>
    </w:rPr>
  </w:style>
  <w:style w:type="paragraph" w:styleId="Footer">
    <w:name w:val="footer"/>
    <w:basedOn w:val="Normal"/>
    <w:pPr>
      <w:tabs>
        <w:tab w:val="center" w:pos="4153"/>
        <w:tab w:val="right" w:pos="8306"/>
      </w:tabs>
    </w:pPr>
    <w:rPr>
      <w:rFonts w:ascii="Times New Roman" w:hAnsi="Times New Roman" w:cs="Times New Roman"/>
      <w:sz w:val="20"/>
      <w:szCs w:val="20"/>
    </w:rPr>
  </w:style>
  <w:style w:type="paragraph" w:styleId="BodyText">
    <w:name w:val="Body Text"/>
    <w:basedOn w:val="Normal"/>
    <w:link w:val="BodyTextChar"/>
    <w:pPr>
      <w:tabs>
        <w:tab w:val="left" w:pos="720"/>
      </w:tabs>
      <w:jc w:val="both"/>
    </w:pPr>
    <w:rPr>
      <w:rFonts w:cs="Times New Roman"/>
      <w:sz w:val="22"/>
      <w:szCs w:val="20"/>
    </w:rPr>
  </w:style>
  <w:style w:type="paragraph" w:styleId="DefaultText" w:customStyle="1">
    <w:name w:val="Default Text"/>
    <w:basedOn w:val="Normal"/>
    <w:rPr>
      <w:rFonts w:cs="Times New Roman"/>
      <w:szCs w:val="20"/>
      <w:lang w:val="en-US"/>
    </w:rPr>
  </w:style>
  <w:style w:type="character" w:styleId="Hyperlink">
    <w:name w:val="Hyperlink"/>
    <w:uiPriority w:val="99"/>
    <w:qFormat/>
    <w:rPr>
      <w:color w:val="0000FF"/>
      <w:u w:val="single"/>
    </w:rPr>
  </w:style>
  <w:style w:type="paragraph" w:styleId="BodyTextIndent3">
    <w:name w:val="Body Text Indent 3"/>
    <w:basedOn w:val="Normal"/>
    <w:pPr>
      <w:tabs>
        <w:tab w:val="left" w:pos="720"/>
      </w:tabs>
      <w:ind w:left="1440" w:hanging="1440"/>
      <w:jc w:val="both"/>
    </w:pPr>
    <w:rPr>
      <w:rFonts w:cs="Times New Roman"/>
      <w:sz w:val="22"/>
      <w:szCs w:val="20"/>
    </w:rPr>
  </w:style>
  <w:style w:type="paragraph" w:styleId="Title">
    <w:name w:val="Title"/>
    <w:basedOn w:val="Normal"/>
    <w:qFormat/>
    <w:pPr>
      <w:jc w:val="center"/>
    </w:pPr>
    <w:rPr>
      <w:rFonts w:cs="Times New Roman"/>
      <w:b/>
      <w:sz w:val="32"/>
      <w:szCs w:val="20"/>
    </w:rPr>
  </w:style>
  <w:style w:type="paragraph" w:styleId="Header">
    <w:name w:val="header"/>
    <w:basedOn w:val="Normal"/>
    <w:pPr>
      <w:tabs>
        <w:tab w:val="center" w:pos="4153"/>
        <w:tab w:val="right" w:pos="8306"/>
      </w:tabs>
    </w:pPr>
    <w:rPr>
      <w:rFonts w:ascii="Times New Roman" w:hAnsi="Times New Roman" w:cs="Times New Roman"/>
      <w:sz w:val="20"/>
      <w:szCs w:val="20"/>
    </w:rPr>
  </w:style>
  <w:style w:type="character" w:styleId="PageNumber">
    <w:name w:val="page number"/>
    <w:basedOn w:val="DefaultParagraphFont"/>
  </w:style>
  <w:style w:type="character" w:styleId="CommentReference">
    <w:name w:val="annotation reference"/>
    <w:semiHidden/>
    <w:rPr>
      <w:sz w:val="16"/>
      <w:szCs w:val="16"/>
    </w:rPr>
  </w:style>
  <w:style w:type="paragraph" w:styleId="CommentText">
    <w:name w:val="annotation text"/>
    <w:basedOn w:val="Normal"/>
    <w:link w:val="CommentTextChar"/>
    <w:rPr>
      <w:sz w:val="20"/>
      <w:szCs w:val="20"/>
    </w:rPr>
  </w:style>
  <w:style w:type="character" w:styleId="Strong">
    <w:name w:val="Strong"/>
    <w:qFormat/>
    <w:rPr>
      <w:b/>
      <w:bCs/>
    </w:rPr>
  </w:style>
  <w:style w:type="character" w:styleId="FollowedHyperlink">
    <w:name w:val="FollowedHyperlink"/>
    <w:rPr>
      <w:color w:val="800080"/>
      <w:u w:val="single"/>
    </w:rPr>
  </w:style>
  <w:style w:type="character" w:styleId="bodybold1" w:customStyle="1">
    <w:name w:val="bodybold1"/>
    <w:rPr>
      <w:rFonts w:hint="default" w:ascii="Verdana" w:hAnsi="Verdana"/>
      <w:b/>
      <w:bCs/>
      <w:i w:val="0"/>
      <w:iCs w:val="0"/>
      <w:strike w:val="0"/>
      <w:dstrike w:val="0"/>
      <w:color w:val="000000"/>
      <w:sz w:val="20"/>
      <w:szCs w:val="20"/>
      <w:u w:val="none"/>
      <w:effect w:val="none"/>
    </w:rPr>
  </w:style>
  <w:style w:type="paragraph" w:styleId="Default" w:customStyle="1">
    <w:name w:val="Default"/>
    <w:pPr>
      <w:autoSpaceDE w:val="0"/>
      <w:autoSpaceDN w:val="0"/>
      <w:adjustRightInd w:val="0"/>
    </w:pPr>
    <w:rPr>
      <w:rFonts w:ascii="CMIMGL+Univers" w:hAnsi="CMIMGL+Univers"/>
      <w:color w:val="000000"/>
      <w:sz w:val="24"/>
      <w:szCs w:val="24"/>
      <w:lang w:val="en-US" w:eastAsia="en-US"/>
    </w:rPr>
  </w:style>
  <w:style w:type="paragraph" w:styleId="N4" w:customStyle="1">
    <w:name w:val="N4"/>
    <w:basedOn w:val="Default"/>
    <w:next w:val="Default"/>
    <w:pPr>
      <w:spacing w:before="80"/>
    </w:pPr>
    <w:rPr>
      <w:color w:val="auto"/>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character" w:styleId="Emphasis">
    <w:name w:val="Emphasis"/>
    <w:qFormat/>
    <w:rPr>
      <w:i/>
      <w:iCs/>
    </w:rPr>
  </w:style>
  <w:style w:type="paragraph" w:styleId="Document1" w:customStyle="1">
    <w:name w:val="Document 1"/>
    <w:pPr>
      <w:keepNext/>
      <w:keepLines/>
      <w:tabs>
        <w:tab w:val="left" w:pos="-720"/>
      </w:tabs>
      <w:suppressAutoHyphens/>
    </w:pPr>
    <w:rPr>
      <w:rFonts w:ascii="Tahoma" w:hAnsi="Tahoma"/>
      <w:sz w:val="24"/>
      <w:lang w:val="en-US" w:eastAsia="en-US"/>
    </w:rPr>
  </w:style>
  <w:style w:type="paragraph" w:styleId="body" w:customStyle="1">
    <w:name w:val="body"/>
    <w:basedOn w:val="Normal"/>
    <w:rsid w:val="009135C6"/>
    <w:pPr>
      <w:spacing w:before="100" w:beforeAutospacing="1" w:after="100" w:afterAutospacing="1"/>
    </w:pPr>
    <w:rPr>
      <w:rFonts w:ascii="Times New Roman" w:hAnsi="Times New Roman" w:cs="Times New Roman"/>
      <w:lang w:eastAsia="en-GB"/>
    </w:rPr>
  </w:style>
  <w:style w:type="character" w:styleId="CommentTextChar" w:customStyle="1">
    <w:name w:val="Comment Text Char"/>
    <w:basedOn w:val="DefaultParagraphFont"/>
    <w:link w:val="CommentText"/>
    <w:rsid w:val="009646E6"/>
    <w:rPr>
      <w:rFonts w:ascii="Arial" w:hAnsi="Arial" w:cs="Arial"/>
      <w:lang w:eastAsia="en-US"/>
    </w:rPr>
  </w:style>
  <w:style w:type="paragraph" w:styleId="ListParagraph">
    <w:name w:val="List Paragraph"/>
    <w:basedOn w:val="Normal"/>
    <w:uiPriority w:val="34"/>
    <w:qFormat/>
    <w:rsid w:val="00731B9E"/>
    <w:pPr>
      <w:ind w:left="720"/>
      <w:contextualSpacing/>
    </w:pPr>
  </w:style>
  <w:style w:type="character" w:styleId="BodyTextChar" w:customStyle="1">
    <w:name w:val="Body Text Char"/>
    <w:basedOn w:val="DefaultParagraphFont"/>
    <w:link w:val="BodyText"/>
    <w:rsid w:val="00A06559"/>
    <w:rPr>
      <w:rFonts w:ascii="Arial" w:hAnsi="Arial"/>
      <w:sz w:val="22"/>
      <w:lang w:eastAsia="en-US"/>
    </w:rPr>
  </w:style>
  <w:style w:type="paragraph" w:styleId="NormalWeb">
    <w:name w:val="Normal (Web)"/>
    <w:basedOn w:val="Normal"/>
    <w:rsid w:val="00752C09"/>
    <w:rPr>
      <w:rFonts w:ascii="Times New Roman" w:hAnsi="Times New Roman" w:cs="Times New Roman"/>
    </w:rPr>
  </w:style>
  <w:style w:type="character" w:styleId="PlaceholderText">
    <w:name w:val="Placeholder Text"/>
    <w:basedOn w:val="DefaultParagraphFont"/>
    <w:uiPriority w:val="99"/>
    <w:semiHidden/>
    <w:rsid w:val="00585E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864960">
      <w:bodyDiv w:val="1"/>
      <w:marLeft w:val="0"/>
      <w:marRight w:val="0"/>
      <w:marTop w:val="0"/>
      <w:marBottom w:val="0"/>
      <w:divBdr>
        <w:top w:val="none" w:sz="0" w:space="0" w:color="auto"/>
        <w:left w:val="none" w:sz="0" w:space="0" w:color="auto"/>
        <w:bottom w:val="none" w:sz="0" w:space="0" w:color="auto"/>
        <w:right w:val="none" w:sz="0" w:space="0" w:color="auto"/>
      </w:divBdr>
      <w:divsChild>
        <w:div w:id="1103184241">
          <w:marLeft w:val="0"/>
          <w:marRight w:val="0"/>
          <w:marTop w:val="0"/>
          <w:marBottom w:val="0"/>
          <w:divBdr>
            <w:top w:val="none" w:sz="0" w:space="0" w:color="auto"/>
            <w:left w:val="none" w:sz="0" w:space="0" w:color="auto"/>
            <w:bottom w:val="none" w:sz="0" w:space="0" w:color="auto"/>
            <w:right w:val="none" w:sz="0" w:space="0" w:color="auto"/>
          </w:divBdr>
          <w:divsChild>
            <w:div w:id="291987454">
              <w:marLeft w:val="-3075"/>
              <w:marRight w:val="0"/>
              <w:marTop w:val="0"/>
              <w:marBottom w:val="0"/>
              <w:divBdr>
                <w:top w:val="none" w:sz="0" w:space="0" w:color="auto"/>
                <w:left w:val="none" w:sz="0" w:space="0" w:color="auto"/>
                <w:bottom w:val="none" w:sz="0" w:space="0" w:color="auto"/>
                <w:right w:val="none" w:sz="0" w:space="0" w:color="auto"/>
              </w:divBdr>
              <w:divsChild>
                <w:div w:id="329219525">
                  <w:marLeft w:val="3075"/>
                  <w:marRight w:val="0"/>
                  <w:marTop w:val="0"/>
                  <w:marBottom w:val="0"/>
                  <w:divBdr>
                    <w:top w:val="none" w:sz="0" w:space="0" w:color="auto"/>
                    <w:left w:val="none" w:sz="0" w:space="0" w:color="auto"/>
                    <w:bottom w:val="none" w:sz="0" w:space="0" w:color="auto"/>
                    <w:right w:val="none" w:sz="0" w:space="0" w:color="auto"/>
                  </w:divBdr>
                  <w:divsChild>
                    <w:div w:id="823349754">
                      <w:marLeft w:val="0"/>
                      <w:marRight w:val="0"/>
                      <w:marTop w:val="0"/>
                      <w:marBottom w:val="0"/>
                      <w:divBdr>
                        <w:top w:val="none" w:sz="0" w:space="0" w:color="auto"/>
                        <w:left w:val="none" w:sz="0" w:space="0" w:color="auto"/>
                        <w:bottom w:val="none" w:sz="0" w:space="0" w:color="auto"/>
                        <w:right w:val="none" w:sz="0" w:space="0" w:color="auto"/>
                      </w:divBdr>
                      <w:divsChild>
                        <w:div w:id="1788693964">
                          <w:marLeft w:val="-2550"/>
                          <w:marRight w:val="0"/>
                          <w:marTop w:val="0"/>
                          <w:marBottom w:val="0"/>
                          <w:divBdr>
                            <w:top w:val="none" w:sz="0" w:space="0" w:color="auto"/>
                            <w:left w:val="none" w:sz="0" w:space="0" w:color="auto"/>
                            <w:bottom w:val="none" w:sz="0" w:space="0" w:color="auto"/>
                            <w:right w:val="none" w:sz="0" w:space="0" w:color="auto"/>
                          </w:divBdr>
                          <w:divsChild>
                            <w:div w:id="557282391">
                              <w:marLeft w:val="2550"/>
                              <w:marRight w:val="0"/>
                              <w:marTop w:val="0"/>
                              <w:marBottom w:val="0"/>
                              <w:divBdr>
                                <w:top w:val="none" w:sz="0" w:space="0" w:color="auto"/>
                                <w:left w:val="none" w:sz="0" w:space="0" w:color="auto"/>
                                <w:bottom w:val="none" w:sz="0" w:space="0" w:color="auto"/>
                                <w:right w:val="none" w:sz="0" w:space="0" w:color="auto"/>
                              </w:divBdr>
                              <w:divsChild>
                                <w:div w:id="1734963032">
                                  <w:marLeft w:val="3150"/>
                                  <w:marRight w:val="0"/>
                                  <w:marTop w:val="0"/>
                                  <w:marBottom w:val="0"/>
                                  <w:divBdr>
                                    <w:top w:val="none" w:sz="0" w:space="0" w:color="auto"/>
                                    <w:left w:val="none" w:sz="0" w:space="0" w:color="auto"/>
                                    <w:bottom w:val="none" w:sz="0" w:space="0" w:color="auto"/>
                                    <w:right w:val="none" w:sz="0" w:space="0" w:color="auto"/>
                                  </w:divBdr>
                                  <w:divsChild>
                                    <w:div w:id="2041003205">
                                      <w:marLeft w:val="0"/>
                                      <w:marRight w:val="0"/>
                                      <w:marTop w:val="0"/>
                                      <w:marBottom w:val="0"/>
                                      <w:divBdr>
                                        <w:top w:val="none" w:sz="0" w:space="0" w:color="auto"/>
                                        <w:left w:val="none" w:sz="0" w:space="0" w:color="auto"/>
                                        <w:bottom w:val="none" w:sz="0" w:space="0" w:color="auto"/>
                                        <w:right w:val="none" w:sz="0" w:space="0" w:color="auto"/>
                                      </w:divBdr>
                                      <w:divsChild>
                                        <w:div w:id="163467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2439919">
      <w:bodyDiv w:val="1"/>
      <w:marLeft w:val="0"/>
      <w:marRight w:val="0"/>
      <w:marTop w:val="0"/>
      <w:marBottom w:val="0"/>
      <w:divBdr>
        <w:top w:val="none" w:sz="0" w:space="0" w:color="auto"/>
        <w:left w:val="none" w:sz="0" w:space="0" w:color="auto"/>
        <w:bottom w:val="none" w:sz="0" w:space="0" w:color="auto"/>
        <w:right w:val="none" w:sz="0" w:space="0" w:color="auto"/>
      </w:divBdr>
      <w:divsChild>
        <w:div w:id="797261733">
          <w:marLeft w:val="0"/>
          <w:marRight w:val="0"/>
          <w:marTop w:val="0"/>
          <w:marBottom w:val="150"/>
          <w:divBdr>
            <w:top w:val="none" w:sz="0" w:space="0" w:color="auto"/>
            <w:left w:val="none" w:sz="0" w:space="0" w:color="auto"/>
            <w:bottom w:val="none" w:sz="0" w:space="0" w:color="auto"/>
            <w:right w:val="none" w:sz="0" w:space="0" w:color="auto"/>
          </w:divBdr>
          <w:divsChild>
            <w:div w:id="1404520668">
              <w:marLeft w:val="75"/>
              <w:marRight w:val="0"/>
              <w:marTop w:val="0"/>
              <w:marBottom w:val="0"/>
              <w:divBdr>
                <w:top w:val="single" w:sz="6" w:space="0" w:color="CCCC33"/>
                <w:left w:val="none" w:sz="0" w:space="0" w:color="auto"/>
                <w:bottom w:val="none" w:sz="0" w:space="0" w:color="auto"/>
                <w:right w:val="single" w:sz="6" w:space="0" w:color="CCCC33"/>
              </w:divBdr>
              <w:divsChild>
                <w:div w:id="1596937891">
                  <w:marLeft w:val="0"/>
                  <w:marRight w:val="0"/>
                  <w:marTop w:val="0"/>
                  <w:marBottom w:val="0"/>
                  <w:divBdr>
                    <w:top w:val="none" w:sz="0" w:space="0" w:color="auto"/>
                    <w:left w:val="none" w:sz="0" w:space="0" w:color="auto"/>
                    <w:bottom w:val="none" w:sz="0" w:space="0" w:color="auto"/>
                    <w:right w:val="none" w:sz="0" w:space="0" w:color="auto"/>
                  </w:divBdr>
                  <w:divsChild>
                    <w:div w:id="174267511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014420">
      <w:bodyDiv w:val="1"/>
      <w:marLeft w:val="0"/>
      <w:marRight w:val="0"/>
      <w:marTop w:val="0"/>
      <w:marBottom w:val="0"/>
      <w:divBdr>
        <w:top w:val="none" w:sz="0" w:space="0" w:color="auto"/>
        <w:left w:val="none" w:sz="0" w:space="0" w:color="auto"/>
        <w:bottom w:val="none" w:sz="0" w:space="0" w:color="auto"/>
        <w:right w:val="none" w:sz="0" w:space="0" w:color="auto"/>
      </w:divBdr>
      <w:divsChild>
        <w:div w:id="2142460589">
          <w:marLeft w:val="0"/>
          <w:marRight w:val="0"/>
          <w:marTop w:val="0"/>
          <w:marBottom w:val="0"/>
          <w:divBdr>
            <w:top w:val="none" w:sz="0" w:space="0" w:color="auto"/>
            <w:left w:val="none" w:sz="0" w:space="0" w:color="auto"/>
            <w:bottom w:val="none" w:sz="0" w:space="0" w:color="auto"/>
            <w:right w:val="none" w:sz="0" w:space="0" w:color="auto"/>
          </w:divBdr>
          <w:divsChild>
            <w:div w:id="481434042">
              <w:marLeft w:val="0"/>
              <w:marRight w:val="0"/>
              <w:marTop w:val="0"/>
              <w:marBottom w:val="0"/>
              <w:divBdr>
                <w:top w:val="none" w:sz="0" w:space="0" w:color="auto"/>
                <w:left w:val="none" w:sz="0" w:space="0" w:color="auto"/>
                <w:bottom w:val="none" w:sz="0" w:space="0" w:color="auto"/>
                <w:right w:val="none" w:sz="0" w:space="0" w:color="auto"/>
              </w:divBdr>
              <w:divsChild>
                <w:div w:id="1011031179">
                  <w:marLeft w:val="0"/>
                  <w:marRight w:val="0"/>
                  <w:marTop w:val="0"/>
                  <w:marBottom w:val="0"/>
                  <w:divBdr>
                    <w:top w:val="none" w:sz="0" w:space="0" w:color="auto"/>
                    <w:left w:val="none" w:sz="0" w:space="0" w:color="auto"/>
                    <w:bottom w:val="none" w:sz="0" w:space="0" w:color="auto"/>
                    <w:right w:val="none" w:sz="0" w:space="0" w:color="auto"/>
                  </w:divBdr>
                  <w:divsChild>
                    <w:div w:id="987128327">
                      <w:marLeft w:val="0"/>
                      <w:marRight w:val="0"/>
                      <w:marTop w:val="210"/>
                      <w:marBottom w:val="0"/>
                      <w:divBdr>
                        <w:top w:val="none" w:sz="0" w:space="0" w:color="auto"/>
                        <w:left w:val="none" w:sz="0" w:space="0" w:color="auto"/>
                        <w:bottom w:val="none" w:sz="0" w:space="0" w:color="auto"/>
                        <w:right w:val="none" w:sz="0" w:space="0" w:color="auto"/>
                      </w:divBdr>
                      <w:divsChild>
                        <w:div w:id="605968598">
                          <w:marLeft w:val="0"/>
                          <w:marRight w:val="0"/>
                          <w:marTop w:val="0"/>
                          <w:marBottom w:val="0"/>
                          <w:divBdr>
                            <w:top w:val="none" w:sz="0" w:space="0" w:color="auto"/>
                            <w:left w:val="none" w:sz="0" w:space="0" w:color="auto"/>
                            <w:bottom w:val="none" w:sz="0" w:space="0" w:color="auto"/>
                            <w:right w:val="none" w:sz="0" w:space="0" w:color="auto"/>
                          </w:divBdr>
                          <w:divsChild>
                            <w:div w:id="1033112434">
                              <w:marLeft w:val="0"/>
                              <w:marRight w:val="0"/>
                              <w:marTop w:val="0"/>
                              <w:marBottom w:val="0"/>
                              <w:divBdr>
                                <w:top w:val="none" w:sz="0" w:space="0" w:color="auto"/>
                                <w:left w:val="none" w:sz="0" w:space="0" w:color="auto"/>
                                <w:bottom w:val="none" w:sz="0" w:space="0" w:color="auto"/>
                                <w:right w:val="none" w:sz="0" w:space="0" w:color="auto"/>
                              </w:divBdr>
                              <w:divsChild>
                                <w:div w:id="2055499055">
                                  <w:marLeft w:val="105"/>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214674">
      <w:bodyDiv w:val="1"/>
      <w:marLeft w:val="0"/>
      <w:marRight w:val="0"/>
      <w:marTop w:val="0"/>
      <w:marBottom w:val="0"/>
      <w:divBdr>
        <w:top w:val="none" w:sz="0" w:space="0" w:color="auto"/>
        <w:left w:val="none" w:sz="0" w:space="0" w:color="auto"/>
        <w:bottom w:val="none" w:sz="0" w:space="0" w:color="auto"/>
        <w:right w:val="none" w:sz="0" w:space="0" w:color="auto"/>
      </w:divBdr>
    </w:div>
    <w:div w:id="1889683339">
      <w:bodyDiv w:val="1"/>
      <w:marLeft w:val="120"/>
      <w:marRight w:val="120"/>
      <w:marTop w:val="0"/>
      <w:marBottom w:val="0"/>
      <w:divBdr>
        <w:top w:val="none" w:sz="0" w:space="0" w:color="auto"/>
        <w:left w:val="none" w:sz="0" w:space="0" w:color="auto"/>
        <w:bottom w:val="none" w:sz="0" w:space="0" w:color="auto"/>
        <w:right w:val="none" w:sz="0" w:space="0" w:color="auto"/>
      </w:divBdr>
      <w:divsChild>
        <w:div w:id="1550144978">
          <w:marLeft w:val="0"/>
          <w:marRight w:val="0"/>
          <w:marTop w:val="0"/>
          <w:marBottom w:val="0"/>
          <w:divBdr>
            <w:top w:val="none" w:sz="0" w:space="0" w:color="auto"/>
            <w:left w:val="none" w:sz="0" w:space="0" w:color="auto"/>
            <w:bottom w:val="none" w:sz="0" w:space="0" w:color="auto"/>
            <w:right w:val="none" w:sz="0" w:space="0" w:color="auto"/>
          </w:divBdr>
          <w:divsChild>
            <w:div w:id="84005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image" Target="/media/image2.png" Id="rId200854357" /><Relationship Type="http://schemas.openxmlformats.org/officeDocument/2006/relationships/image" Target="/media/image4.png" Id="rId1477361764" /><Relationship Type="http://schemas.openxmlformats.org/officeDocument/2006/relationships/image" Target="/media/image5.png" Id="rId166831022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6" ma:contentTypeDescription="Create a new document." ma:contentTypeScope="" ma:versionID="f3e4429840fce00ee59b921d47651c33">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2a87bb613803d08f3c9cc3d0ccb251aa"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a21fa55-4f59-4bf6-aa04-6758c09678be}"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F8C08C-7875-4690-BA9F-14FFB99A00FC}">
  <ds:schemaRefs>
    <ds:schemaRef ds:uri="http://schemas.microsoft.com/office/2006/metadata/properties"/>
    <ds:schemaRef ds:uri="http://schemas.microsoft.com/office/infopath/2007/PartnerControls"/>
    <ds:schemaRef ds:uri="c402ab01-e94d-42ae-976c-2c991d7160eb"/>
    <ds:schemaRef ds:uri="7924071c-ccaa-4970-a719-049dbf4190c0"/>
  </ds:schemaRefs>
</ds:datastoreItem>
</file>

<file path=customXml/itemProps2.xml><?xml version="1.0" encoding="utf-8"?>
<ds:datastoreItem xmlns:ds="http://schemas.openxmlformats.org/officeDocument/2006/customXml" ds:itemID="{5D1C8DDD-1BAC-4267-BD10-5E3B769E6282}">
  <ds:schemaRefs>
    <ds:schemaRef ds:uri="http://schemas.openxmlformats.org/officeDocument/2006/bibliography"/>
  </ds:schemaRefs>
</ds:datastoreItem>
</file>

<file path=customXml/itemProps3.xml><?xml version="1.0" encoding="utf-8"?>
<ds:datastoreItem xmlns:ds="http://schemas.openxmlformats.org/officeDocument/2006/customXml" ds:itemID="{B829660F-615C-415D-9B90-CA97E7F98E6D}">
  <ds:schemaRefs>
    <ds:schemaRef ds:uri="http://schemas.microsoft.com/sharepoint/v3/contenttype/forms"/>
  </ds:schemaRefs>
</ds:datastoreItem>
</file>

<file path=customXml/itemProps4.xml><?xml version="1.0" encoding="utf-8"?>
<ds:datastoreItem xmlns:ds="http://schemas.openxmlformats.org/officeDocument/2006/customXml" ds:itemID="{A691A8D3-E589-420B-8418-8C06B54E6CF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Wokingham District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ANNMAC</dc:creator>
  <lastModifiedBy>Heather Barnes</lastModifiedBy>
  <revision>12</revision>
  <lastPrinted>2022-11-19T09:38:00.0000000Z</lastPrinted>
  <dcterms:created xsi:type="dcterms:W3CDTF">2023-07-30T09:08:00.0000000Z</dcterms:created>
  <dcterms:modified xsi:type="dcterms:W3CDTF">2025-08-27T12:52:37.2688702Z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Order">
    <vt:r8>19100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